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101" w:rsidRPr="0077616B" w:rsidRDefault="00B63101" w:rsidP="00B63101">
      <w:pPr>
        <w:spacing w:after="0" w:line="264" w:lineRule="auto"/>
        <w:ind w:right="-142"/>
        <w:jc w:val="both"/>
        <w:rPr>
          <w:rFonts w:ascii="Bookman Old Style" w:eastAsia="Times New Roman" w:hAnsi="Bookman Old Style" w:cs="Times New Roman"/>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-328295</wp:posOffset>
                </wp:positionV>
                <wp:extent cx="5829300" cy="9429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42975"/>
                        </a:xfrm>
                        <a:prstGeom prst="rect">
                          <a:avLst/>
                        </a:prstGeom>
                        <a:solidFill>
                          <a:srgbClr val="FFFFFF"/>
                        </a:solidFill>
                        <a:ln w="9525">
                          <a:solidFill>
                            <a:srgbClr val="000000"/>
                          </a:solidFill>
                          <a:miter lim="800000"/>
                          <a:headEnd/>
                          <a:tailEnd/>
                        </a:ln>
                      </wps:spPr>
                      <wps:txbx>
                        <w:txbxContent>
                          <w:p w:rsidR="00D708AE" w:rsidRPr="005C4D3F" w:rsidRDefault="00D708AE" w:rsidP="00B63101">
                            <w:pPr>
                              <w:keepNext/>
                              <w:spacing w:after="0" w:line="240" w:lineRule="auto"/>
                              <w:jc w:val="center"/>
                              <w:outlineLvl w:val="8"/>
                              <w:rPr>
                                <w:rFonts w:ascii="Calibri" w:eastAsia="Times New Roman" w:hAnsi="Calibri" w:cs="Times New Roman"/>
                                <w:b/>
                                <w:color w:val="0000FF"/>
                                <w:sz w:val="144"/>
                                <w:szCs w:val="20"/>
                              </w:rPr>
                            </w:pPr>
                            <w:r w:rsidRPr="005C4D3F">
                              <w:rPr>
                                <w:rFonts w:ascii="Calibri" w:eastAsia="Times New Roman" w:hAnsi="Calibri" w:cs="Times New Roman"/>
                                <w:b/>
                                <w:color w:val="0000FF"/>
                                <w:sz w:val="144"/>
                                <w:szCs w:val="20"/>
                              </w:rPr>
                              <w:t>ZAMIRI</w:t>
                            </w:r>
                          </w:p>
                          <w:p w:rsidR="00D708AE" w:rsidRPr="00EE431F" w:rsidRDefault="00D708AE" w:rsidP="00B63101">
                            <w:pPr>
                              <w:pStyle w:val="Titre9"/>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pt;margin-top:-25.85pt;width:459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">
                <v:textbox>
                  <w:txbxContent>
                    <w:p w:rsidR="00D708AE" w:rsidRPr="005C4D3F" w:rsidRDefault="00D708AE" w:rsidP="00B63101">
                      <w:pPr>
                        <w:keepNext/>
                        <w:spacing w:after="0" w:line="240" w:lineRule="auto"/>
                        <w:jc w:val="center"/>
                        <w:outlineLvl w:val="8"/>
                        <w:rPr>
                          <w:rFonts w:ascii="Calibri" w:eastAsia="Times New Roman" w:hAnsi="Calibri" w:cs="Times New Roman"/>
                          <w:b/>
                          <w:color w:val="0000FF"/>
                          <w:sz w:val="144"/>
                          <w:szCs w:val="20"/>
                        </w:rPr>
                      </w:pPr>
                      <w:r w:rsidRPr="005C4D3F">
                        <w:rPr>
                          <w:rFonts w:ascii="Calibri" w:eastAsia="Times New Roman" w:hAnsi="Calibri" w:cs="Times New Roman"/>
                          <w:b/>
                          <w:color w:val="0000FF"/>
                          <w:sz w:val="144"/>
                          <w:szCs w:val="20"/>
                        </w:rPr>
                        <w:t>ZAMIRI</w:t>
                      </w:r>
                    </w:p>
                    <w:p w:rsidR="00D708AE" w:rsidRPr="00EE431F" w:rsidRDefault="00D708AE" w:rsidP="00B63101">
                      <w:pPr>
                        <w:pStyle w:val="Titre9"/>
                        <w:rPr>
                          <w:color w:val="0000FF"/>
                        </w:rPr>
                      </w:pPr>
                    </w:p>
                  </w:txbxContent>
                </v:textbox>
              </v:shape>
            </w:pict>
          </mc:Fallback>
        </mc:AlternateContent>
      </w:r>
    </w:p>
    <w:p w:rsidR="00B63101" w:rsidRPr="0077616B" w:rsidRDefault="00B63101" w:rsidP="00B63101">
      <w:pPr>
        <w:spacing w:after="0" w:line="264" w:lineRule="auto"/>
        <w:jc w:val="both"/>
        <w:rPr>
          <w:rFonts w:ascii="Bookman Old Style" w:eastAsia="Times New Roman" w:hAnsi="Bookman Old Style" w:cs="Times New Roman"/>
        </w:rPr>
      </w:pPr>
    </w:p>
    <w:p w:rsidR="00B63101" w:rsidRPr="0077616B" w:rsidRDefault="00B63101" w:rsidP="00B63101">
      <w:pPr>
        <w:spacing w:after="0" w:line="264" w:lineRule="auto"/>
        <w:jc w:val="both"/>
        <w:rPr>
          <w:rFonts w:ascii="Bookman Old Style" w:eastAsia="Times New Roman" w:hAnsi="Bookman Old Style" w:cs="Times New Roman"/>
        </w:rPr>
      </w:pPr>
      <w:r w:rsidRPr="0077616B">
        <w:rPr>
          <w:rFonts w:ascii="Bookman Old Style" w:eastAsia="Times New Roman" w:hAnsi="Bookman Old Style" w:cs="Times New Roman"/>
        </w:rPr>
        <w:t xml:space="preserve">   </w:t>
      </w:r>
    </w:p>
    <w:p w:rsidR="00B63101" w:rsidRPr="0077616B" w:rsidRDefault="00B63101" w:rsidP="00B63101">
      <w:pPr>
        <w:spacing w:after="0" w:line="264" w:lineRule="auto"/>
        <w:jc w:val="both"/>
        <w:rPr>
          <w:rFonts w:ascii="Bookman Old Style" w:eastAsia="Times New Roman" w:hAnsi="Bookman Old Style" w:cs="Times New Roman"/>
        </w:rPr>
      </w:pPr>
      <w:r w:rsidRPr="0077616B">
        <w:rPr>
          <w:rFonts w:ascii="Bookman Old Style" w:eastAsia="Times New Roman" w:hAnsi="Bookman Old Style" w:cs="Times New Roman"/>
        </w:rPr>
        <w:t xml:space="preserve"> </w:t>
      </w:r>
    </w:p>
    <w:p w:rsidR="00B63101" w:rsidRPr="0077616B" w:rsidRDefault="00B63101" w:rsidP="00B63101">
      <w:pPr>
        <w:spacing w:after="0" w:line="264" w:lineRule="auto"/>
        <w:jc w:val="both"/>
        <w:rPr>
          <w:rFonts w:ascii="Bookman Old Style" w:eastAsia="Times New Roman" w:hAnsi="Bookman Old Style" w:cs="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118110</wp:posOffset>
                </wp:positionH>
                <wp:positionV relativeFrom="paragraph">
                  <wp:posOffset>55245</wp:posOffset>
                </wp:positionV>
                <wp:extent cx="5829300" cy="371475"/>
                <wp:effectExtent l="0" t="0" r="19050" b="28575"/>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371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708AE" w:rsidRPr="008A4677" w:rsidRDefault="00D708AE" w:rsidP="00B63101">
                            <w:pPr>
                              <w:jc w:val="center"/>
                              <w:rPr>
                                <w:rFonts w:ascii="Comic Sans MS" w:hAnsi="Comic Sans MS"/>
                              </w:rPr>
                            </w:pPr>
                            <w:r w:rsidRPr="008A4677">
                              <w:rPr>
                                <w:rFonts w:ascii="Comic Sans MS" w:eastAsia="Times New Roman" w:hAnsi="Comic Sans MS" w:cs="Times New Roman"/>
                                <w:b/>
                              </w:rPr>
                              <w:t>Trimestriel d’éducation à  la non-violence active, les droits humains et la paix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7" style="position:absolute;left:0;text-align:left;margin-left:9.3pt;margin-top:4.35pt;width:459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" fillcolor="white [3201]" strokecolor="#f79646 [3209]" strokeweight="2pt">
                <v:path arrowok="t"/>
                <v:textbox>
                  <w:txbxContent>
                    <w:p w:rsidR="00D708AE" w:rsidRPr="008A4677" w:rsidRDefault="00D708AE" w:rsidP="00B63101">
                      <w:pPr>
                        <w:jc w:val="center"/>
                        <w:rPr>
                          <w:rFonts w:ascii="Comic Sans MS" w:hAnsi="Comic Sans MS"/>
                        </w:rPr>
                      </w:pPr>
                      <w:r w:rsidRPr="008A4677">
                        <w:rPr>
                          <w:rFonts w:ascii="Comic Sans MS" w:eastAsia="Times New Roman" w:hAnsi="Comic Sans MS" w:cs="Times New Roman"/>
                          <w:b/>
                        </w:rPr>
                        <w:t>Trimestriel d’éducation à  la non-violence active, les droits humains et la paix</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55245</wp:posOffset>
                </wp:positionV>
                <wp:extent cx="5829300" cy="15240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8AE" w:rsidRPr="00FF1317" w:rsidRDefault="00D708AE" w:rsidP="00B63101">
                            <w:pPr>
                              <w:pStyle w:val="Titre1"/>
                              <w:rPr>
                                <w:rFonts w:ascii="Comic Sans MS" w:hAnsi="Comic Sans MS"/>
                                <w:sz w:val="22"/>
                                <w:szCs w:val="22"/>
                              </w:rPr>
                            </w:pPr>
                            <w:r>
                              <w:rPr>
                                <w:rFonts w:ascii="Comic Sans MS" w:hAnsi="Comic Sans MS"/>
                                <w:sz w:val="22"/>
                                <w:szCs w:val="2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3pt;margin-top:4.35pt;width:459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" stroked="f">
                <v:textbox>
                  <w:txbxContent>
                    <w:p w:rsidR="00D708AE" w:rsidRPr="00FF1317" w:rsidRDefault="00D708AE" w:rsidP="00B63101">
                      <w:pPr>
                        <w:pStyle w:val="Titre1"/>
                        <w:rPr>
                          <w:rFonts w:ascii="Comic Sans MS" w:hAnsi="Comic Sans MS"/>
                          <w:sz w:val="22"/>
                          <w:szCs w:val="22"/>
                        </w:rPr>
                      </w:pPr>
                      <w:r>
                        <w:rPr>
                          <w:rFonts w:ascii="Comic Sans MS" w:hAnsi="Comic Sans MS"/>
                          <w:sz w:val="22"/>
                          <w:szCs w:val="22"/>
                        </w:rPr>
                        <w:t>T</w:t>
                      </w:r>
                    </w:p>
                  </w:txbxContent>
                </v:textbox>
              </v:shape>
            </w:pict>
          </mc:Fallback>
        </mc:AlternateContent>
      </w:r>
    </w:p>
    <w:p w:rsidR="00B63101" w:rsidRPr="0077616B" w:rsidRDefault="00B63101" w:rsidP="00B63101">
      <w:pPr>
        <w:spacing w:after="0" w:line="264" w:lineRule="auto"/>
        <w:jc w:val="both"/>
        <w:rPr>
          <w:rFonts w:ascii="Bookman Old Style" w:eastAsia="Times New Roman" w:hAnsi="Bookman Old Style" w:cs="Times New Roman"/>
        </w:rPr>
      </w:pPr>
    </w:p>
    <w:p w:rsidR="00B63101" w:rsidRPr="008A4677" w:rsidRDefault="00017B51" w:rsidP="00B63101">
      <w:pPr>
        <w:spacing w:after="0" w:line="264" w:lineRule="auto"/>
        <w:jc w:val="both"/>
        <w:rPr>
          <w:rFonts w:ascii="Bookman Old Style" w:eastAsia="Times New Roman" w:hAnsi="Bookman Old Style" w:cs="Times New Roman"/>
          <w:b/>
        </w:rPr>
      </w:pPr>
      <w:r>
        <w:rPr>
          <w:noProof/>
        </w:rPr>
        <mc:AlternateContent>
          <mc:Choice Requires="wps">
            <w:drawing>
              <wp:anchor distT="0" distB="0" distL="114300" distR="114300" simplePos="0" relativeHeight="251661312" behindDoc="0" locked="0" layoutInCell="1" allowOverlap="1" wp14:anchorId="71C4C7A5" wp14:editId="252C048C">
                <wp:simplePos x="0" y="0"/>
                <wp:positionH relativeFrom="column">
                  <wp:posOffset>118110</wp:posOffset>
                </wp:positionH>
                <wp:positionV relativeFrom="paragraph">
                  <wp:posOffset>170815</wp:posOffset>
                </wp:positionV>
                <wp:extent cx="5829300" cy="676275"/>
                <wp:effectExtent l="0" t="0" r="19050" b="2857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76275"/>
                        </a:xfrm>
                        <a:prstGeom prst="rect">
                          <a:avLst/>
                        </a:prstGeom>
                        <a:solidFill>
                          <a:srgbClr val="FFFFFF"/>
                        </a:solidFill>
                        <a:ln w="9525">
                          <a:solidFill>
                            <a:srgbClr val="000000"/>
                          </a:solidFill>
                          <a:miter lim="800000"/>
                          <a:headEnd/>
                          <a:tailEnd/>
                        </a:ln>
                      </wps:spPr>
                      <wps:txbx>
                        <w:txbxContent>
                          <w:p w:rsidR="00D708AE" w:rsidRDefault="00D708AE" w:rsidP="00B63101">
                            <w:pPr>
                              <w:pStyle w:val="Titre1"/>
                              <w:rPr>
                                <w:color w:val="0000FF"/>
                              </w:rPr>
                            </w:pPr>
                            <w:r>
                              <w:rPr>
                                <w:rFonts w:ascii="Comic Sans MS" w:hAnsi="Comic Sans MS"/>
                                <w:color w:val="0000FF"/>
                              </w:rPr>
                              <w:t xml:space="preserve">            REVUE </w:t>
                            </w:r>
                            <w:r w:rsidRPr="001B0C70">
                              <w:rPr>
                                <w:rFonts w:ascii="Comic Sans MS" w:hAnsi="Comic Sans MS"/>
                                <w:color w:val="0000FF"/>
                              </w:rPr>
                              <w:t>DU GROUPE MARTIN LUTHER KING,</w:t>
                            </w:r>
                            <w:r>
                              <w:rPr>
                                <w:rFonts w:ascii="Comic Sans MS" w:hAnsi="Comic Sans MS"/>
                                <w:color w:val="0000FF"/>
                              </w:rPr>
                              <w:t xml:space="preserve"> </w:t>
                            </w:r>
                            <w:proofErr w:type="spellStart"/>
                            <w:r>
                              <w:rPr>
                                <w:color w:val="0000FF"/>
                              </w:rPr>
                              <w:t>asbl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4C7A5" id="Text Box 4" o:spid="_x0000_s1029" type="#_x0000_t202" style="position:absolute;left:0;text-align:left;margin-left:9.3pt;margin-top:13.45pt;width:459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">
                <v:textbox>
                  <w:txbxContent>
                    <w:p w:rsidR="00D708AE" w:rsidRDefault="00D708AE" w:rsidP="00B63101">
                      <w:pPr>
                        <w:pStyle w:val="Titre1"/>
                        <w:rPr>
                          <w:color w:val="0000FF"/>
                        </w:rPr>
                      </w:pPr>
                      <w:r>
                        <w:rPr>
                          <w:rFonts w:ascii="Comic Sans MS" w:hAnsi="Comic Sans MS"/>
                          <w:color w:val="0000FF"/>
                        </w:rPr>
                        <w:t xml:space="preserve">            REVUE </w:t>
                      </w:r>
                      <w:r w:rsidRPr="001B0C70">
                        <w:rPr>
                          <w:rFonts w:ascii="Comic Sans MS" w:hAnsi="Comic Sans MS"/>
                          <w:color w:val="0000FF"/>
                        </w:rPr>
                        <w:t>DU GROUPE MARTIN LUTHER KING,</w:t>
                      </w:r>
                      <w:r>
                        <w:rPr>
                          <w:rFonts w:ascii="Comic Sans MS" w:hAnsi="Comic Sans MS"/>
                          <w:color w:val="0000FF"/>
                        </w:rPr>
                        <w:t xml:space="preserve"> </w:t>
                      </w:r>
                      <w:proofErr w:type="spellStart"/>
                      <w:r>
                        <w:rPr>
                          <w:color w:val="0000FF"/>
                        </w:rPr>
                        <w:t>asbl</w:t>
                      </w:r>
                      <w:proofErr w:type="spellEnd"/>
                    </w:p>
                  </w:txbxContent>
                </v:textbox>
              </v:shape>
            </w:pict>
          </mc:Fallback>
        </mc:AlternateContent>
      </w:r>
    </w:p>
    <w:p w:rsidR="00B63101" w:rsidRPr="0077616B" w:rsidRDefault="00B63101" w:rsidP="00B63101">
      <w:pPr>
        <w:spacing w:after="0" w:line="264" w:lineRule="auto"/>
        <w:jc w:val="both"/>
        <w:rPr>
          <w:rFonts w:ascii="Bookman Old Style" w:eastAsia="Times New Roman" w:hAnsi="Bookman Old Style" w:cs="Times New Roman"/>
        </w:rPr>
      </w:pPr>
    </w:p>
    <w:p w:rsidR="00B63101" w:rsidRPr="0077616B" w:rsidRDefault="00B63101" w:rsidP="00B63101">
      <w:pPr>
        <w:spacing w:after="0" w:line="264" w:lineRule="auto"/>
        <w:jc w:val="both"/>
        <w:rPr>
          <w:rFonts w:ascii="Bookman Old Style" w:eastAsia="Times New Roman" w:hAnsi="Bookman Old Style" w:cs="Times New Roman"/>
        </w:rPr>
      </w:pPr>
    </w:p>
    <w:p w:rsidR="00B63101" w:rsidRDefault="00B63101" w:rsidP="00B63101">
      <w:pPr>
        <w:spacing w:after="0" w:line="264" w:lineRule="auto"/>
        <w:jc w:val="both"/>
        <w:rPr>
          <w:rFonts w:ascii="Comic Sans MS" w:eastAsia="Times New Roman" w:hAnsi="Comic Sans MS" w:cs="Times New Roman"/>
          <w:b/>
        </w:rPr>
      </w:pPr>
    </w:p>
    <w:p w:rsidR="00B63101" w:rsidRDefault="00B63101" w:rsidP="00B63101">
      <w:pPr>
        <w:spacing w:after="0" w:line="264" w:lineRule="auto"/>
        <w:jc w:val="both"/>
        <w:rPr>
          <w:rFonts w:ascii="Comic Sans MS" w:eastAsia="Times New Roman" w:hAnsi="Comic Sans MS" w:cs="Times New Roman"/>
          <w:b/>
          <w:color w:val="000000" w:themeColor="text1"/>
        </w:rPr>
      </w:pPr>
    </w:p>
    <w:p w:rsidR="00B63101" w:rsidRPr="00551FA0" w:rsidRDefault="00B63101" w:rsidP="00B63101">
      <w:pPr>
        <w:spacing w:after="0" w:line="264" w:lineRule="auto"/>
        <w:jc w:val="both"/>
        <w:rPr>
          <w:rFonts w:ascii="Comic Sans MS" w:eastAsia="Times New Roman" w:hAnsi="Comic Sans MS" w:cs="Times New Roman"/>
          <w:b/>
          <w:color w:val="000000" w:themeColor="text1"/>
        </w:rPr>
      </w:pPr>
      <w:r w:rsidRPr="00551FA0">
        <w:rPr>
          <w:rFonts w:ascii="Comic Sans MS" w:eastAsia="Times New Roman" w:hAnsi="Comic Sans MS" w:cs="Times New Roman"/>
          <w:b/>
          <w:color w:val="000000" w:themeColor="text1"/>
        </w:rPr>
        <w:t xml:space="preserve">Editeur responsable : </w:t>
      </w:r>
    </w:p>
    <w:p w:rsidR="00B63101" w:rsidRPr="00551FA0" w:rsidRDefault="00B63101" w:rsidP="00B63101">
      <w:pPr>
        <w:spacing w:after="0" w:line="264" w:lineRule="auto"/>
        <w:rPr>
          <w:rFonts w:ascii="Comic Sans MS" w:eastAsia="Times New Roman" w:hAnsi="Comic Sans MS" w:cs="Times New Roman"/>
          <w:color w:val="000000" w:themeColor="text1"/>
        </w:rPr>
      </w:pPr>
      <w:r w:rsidRPr="001E6B86">
        <w:rPr>
          <w:rFonts w:ascii="Comic Sans MS" w:eastAsia="Times New Roman" w:hAnsi="Comic Sans MS" w:cs="Times New Roman"/>
          <w:b/>
          <w:color w:val="000000" w:themeColor="text1"/>
        </w:rPr>
        <w:t xml:space="preserve">Groupe Martin Luther King, </w:t>
      </w:r>
      <w:proofErr w:type="spellStart"/>
      <w:r w:rsidRPr="001E6B86">
        <w:rPr>
          <w:rFonts w:ascii="Comic Sans MS" w:eastAsia="Times New Roman" w:hAnsi="Comic Sans MS" w:cs="Times New Roman"/>
          <w:b/>
          <w:color w:val="000000" w:themeColor="text1"/>
        </w:rPr>
        <w:t>asbl</w:t>
      </w:r>
      <w:proofErr w:type="spellEnd"/>
      <w:r w:rsidRPr="001E6B86">
        <w:rPr>
          <w:rFonts w:ascii="Comic Sans MS" w:eastAsia="Times New Roman" w:hAnsi="Comic Sans MS" w:cs="Times New Roman"/>
          <w:b/>
          <w:color w:val="000000" w:themeColor="text1"/>
        </w:rPr>
        <w:t xml:space="preserve">.                           </w:t>
      </w:r>
      <w:r w:rsidRPr="00551FA0">
        <w:rPr>
          <w:rFonts w:ascii="Comic Sans MS" w:eastAsia="Times New Roman" w:hAnsi="Comic Sans MS" w:cs="Times New Roman"/>
          <w:b/>
          <w:color w:val="000000" w:themeColor="text1"/>
          <w:sz w:val="20"/>
          <w:szCs w:val="20"/>
        </w:rPr>
        <w:t>N°</w:t>
      </w:r>
      <w:r w:rsidR="003E4796">
        <w:rPr>
          <w:rFonts w:ascii="Comic Sans MS" w:eastAsia="Times New Roman" w:hAnsi="Comic Sans MS" w:cs="Times New Roman"/>
          <w:b/>
          <w:color w:val="000000" w:themeColor="text1"/>
          <w:sz w:val="20"/>
          <w:szCs w:val="20"/>
        </w:rPr>
        <w:t>4</w:t>
      </w:r>
      <w:r w:rsidR="00E51E24">
        <w:rPr>
          <w:rFonts w:ascii="Comic Sans MS" w:eastAsia="Times New Roman" w:hAnsi="Comic Sans MS" w:cs="Times New Roman"/>
          <w:b/>
          <w:color w:val="000000" w:themeColor="text1"/>
          <w:sz w:val="20"/>
          <w:szCs w:val="20"/>
        </w:rPr>
        <w:t>9</w:t>
      </w:r>
      <w:r w:rsidRPr="00551FA0">
        <w:rPr>
          <w:rFonts w:ascii="Comic Sans MS" w:eastAsia="Times New Roman" w:hAnsi="Comic Sans MS" w:cs="Times New Roman"/>
          <w:b/>
          <w:color w:val="000000" w:themeColor="text1"/>
          <w:sz w:val="20"/>
          <w:szCs w:val="20"/>
        </w:rPr>
        <w:t xml:space="preserve">, </w:t>
      </w:r>
      <w:r w:rsidR="00E51E24">
        <w:rPr>
          <w:rFonts w:ascii="Comic Sans MS" w:eastAsia="Times New Roman" w:hAnsi="Comic Sans MS" w:cs="Times New Roman"/>
          <w:b/>
          <w:color w:val="000000" w:themeColor="text1"/>
          <w:sz w:val="20"/>
          <w:szCs w:val="20"/>
        </w:rPr>
        <w:t>janvier</w:t>
      </w:r>
      <w:r w:rsidR="003E4796" w:rsidRPr="00551FA0">
        <w:rPr>
          <w:rFonts w:ascii="Comic Sans MS" w:eastAsia="Times New Roman" w:hAnsi="Comic Sans MS" w:cs="Times New Roman"/>
          <w:b/>
          <w:color w:val="000000" w:themeColor="text1"/>
          <w:sz w:val="20"/>
          <w:szCs w:val="20"/>
        </w:rPr>
        <w:t>,</w:t>
      </w:r>
      <w:r w:rsidR="003E4796">
        <w:rPr>
          <w:rFonts w:ascii="Comic Sans MS" w:eastAsia="Times New Roman" w:hAnsi="Comic Sans MS" w:cs="Times New Roman"/>
          <w:b/>
          <w:color w:val="000000" w:themeColor="text1"/>
          <w:sz w:val="20"/>
          <w:szCs w:val="20"/>
        </w:rPr>
        <w:t xml:space="preserve"> </w:t>
      </w:r>
      <w:r w:rsidR="00E51E24">
        <w:rPr>
          <w:rFonts w:ascii="Comic Sans MS" w:eastAsia="Times New Roman" w:hAnsi="Comic Sans MS" w:cs="Times New Roman"/>
          <w:b/>
          <w:color w:val="000000" w:themeColor="text1"/>
          <w:sz w:val="20"/>
          <w:szCs w:val="20"/>
        </w:rPr>
        <w:t xml:space="preserve">février, mars </w:t>
      </w:r>
      <w:r w:rsidRPr="00551FA0">
        <w:rPr>
          <w:rFonts w:ascii="Comic Sans MS" w:eastAsia="Times New Roman" w:hAnsi="Comic Sans MS" w:cs="Times New Roman"/>
          <w:b/>
          <w:color w:val="000000" w:themeColor="text1"/>
          <w:sz w:val="20"/>
          <w:szCs w:val="20"/>
        </w:rPr>
        <w:t>201</w:t>
      </w:r>
      <w:r w:rsidR="00E51E24">
        <w:rPr>
          <w:rFonts w:ascii="Comic Sans MS" w:eastAsia="Times New Roman" w:hAnsi="Comic Sans MS" w:cs="Times New Roman"/>
          <w:b/>
          <w:color w:val="000000" w:themeColor="text1"/>
          <w:sz w:val="20"/>
          <w:szCs w:val="20"/>
        </w:rPr>
        <w:t>9</w:t>
      </w:r>
    </w:p>
    <w:p w:rsidR="00B63101" w:rsidRPr="00551FA0" w:rsidRDefault="00B63101" w:rsidP="00B63101">
      <w:pPr>
        <w:spacing w:after="0" w:line="264" w:lineRule="auto"/>
        <w:jc w:val="both"/>
        <w:rPr>
          <w:rFonts w:ascii="Bookman Old Style" w:eastAsia="Times New Roman" w:hAnsi="Bookman Old Style" w:cs="Times New Roman"/>
          <w:b/>
          <w:color w:val="000000" w:themeColor="text1"/>
        </w:rPr>
      </w:pPr>
      <w:r>
        <w:rPr>
          <w:noProof/>
        </w:rPr>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54610</wp:posOffset>
                </wp:positionV>
                <wp:extent cx="2889250" cy="6115050"/>
                <wp:effectExtent l="0" t="0" r="25400" b="1905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6115050"/>
                        </a:xfrm>
                        <a:prstGeom prst="rect">
                          <a:avLst/>
                        </a:prstGeom>
                        <a:solidFill>
                          <a:srgbClr val="FFFFFF"/>
                        </a:solidFill>
                        <a:ln w="9525">
                          <a:solidFill>
                            <a:srgbClr val="000000"/>
                          </a:solidFill>
                          <a:miter lim="800000"/>
                          <a:headEnd/>
                          <a:tailEnd/>
                        </a:ln>
                      </wps:spPr>
                      <wps:txbx>
                        <w:txbxContent>
                          <w:p w:rsidR="00D708AE" w:rsidRPr="00752BF6" w:rsidRDefault="00D708AE" w:rsidP="00B63101">
                            <w:pPr>
                              <w:pStyle w:val="Titre1"/>
                              <w:spacing w:line="300" w:lineRule="auto"/>
                              <w:jc w:val="center"/>
                              <w:rPr>
                                <w:rFonts w:ascii="Comic Sans MS" w:hAnsi="Comic Sans MS"/>
                                <w:color w:val="000000" w:themeColor="text1"/>
                                <w:sz w:val="24"/>
                                <w:szCs w:val="24"/>
                                <w:u w:val="single"/>
                              </w:rPr>
                            </w:pPr>
                            <w:r w:rsidRPr="00752BF6">
                              <w:rPr>
                                <w:rFonts w:ascii="Comic Sans MS" w:hAnsi="Comic Sans MS"/>
                                <w:color w:val="000000" w:themeColor="text1"/>
                                <w:sz w:val="24"/>
                                <w:szCs w:val="24"/>
                                <w:u w:val="single"/>
                              </w:rPr>
                              <w:t>SOMMAIRE</w:t>
                            </w:r>
                          </w:p>
                          <w:p w:rsidR="00D708AE" w:rsidRDefault="00D708AE" w:rsidP="00B63101">
                            <w:pPr>
                              <w:spacing w:line="300" w:lineRule="auto"/>
                              <w:jc w:val="center"/>
                              <w:rPr>
                                <w:rFonts w:ascii="Comic Sans MS" w:hAnsi="Comic Sans MS"/>
                                <w:b/>
                                <w:color w:val="000000" w:themeColor="text1"/>
                              </w:rPr>
                            </w:pPr>
                            <w:r w:rsidRPr="006A4C42">
                              <w:rPr>
                                <w:rFonts w:ascii="Comic Sans MS" w:hAnsi="Comic Sans MS"/>
                                <w:b/>
                                <w:color w:val="000000" w:themeColor="text1"/>
                              </w:rPr>
                              <w:t>EDITORIAL</w:t>
                            </w:r>
                          </w:p>
                          <w:p w:rsidR="0051470D" w:rsidRPr="001625D9" w:rsidRDefault="0051470D" w:rsidP="0051470D">
                            <w:pPr>
                              <w:widowControl w:val="0"/>
                              <w:spacing w:after="0" w:line="240" w:lineRule="auto"/>
                              <w:jc w:val="center"/>
                              <w:rPr>
                                <w:rFonts w:ascii="Cambria" w:eastAsia="Times New Roman" w:hAnsi="Cambria" w:cs="Times New Roman"/>
                                <w:b/>
                                <w:color w:val="1F497D" w:themeColor="text2"/>
                                <w:sz w:val="28"/>
                                <w:szCs w:val="28"/>
                              </w:rPr>
                            </w:pPr>
                            <w:r w:rsidRPr="001625D9">
                              <w:rPr>
                                <w:rFonts w:ascii="Cambria" w:eastAsia="Times New Roman" w:hAnsi="Cambria" w:cs="Times New Roman"/>
                                <w:b/>
                                <w:color w:val="1F497D" w:themeColor="text2"/>
                                <w:sz w:val="28"/>
                                <w:szCs w:val="28"/>
                              </w:rPr>
                              <w:t>Et si les élections suffisaient !</w:t>
                            </w:r>
                          </w:p>
                          <w:p w:rsidR="00D708AE" w:rsidRPr="006A4C42" w:rsidRDefault="00D708AE" w:rsidP="00B63101">
                            <w:pPr>
                              <w:spacing w:line="300" w:lineRule="auto"/>
                              <w:jc w:val="center"/>
                              <w:rPr>
                                <w:rFonts w:ascii="Comic Sans MS" w:hAnsi="Comic Sans MS"/>
                                <w:b/>
                                <w:color w:val="000000" w:themeColor="text1"/>
                              </w:rPr>
                            </w:pPr>
                          </w:p>
                          <w:p w:rsidR="00D708AE" w:rsidRPr="00CA2137" w:rsidRDefault="00D708AE" w:rsidP="00B63101">
                            <w:pPr>
                              <w:spacing w:line="264" w:lineRule="auto"/>
                              <w:jc w:val="center"/>
                              <w:rPr>
                                <w:rFonts w:ascii="Comic Sans MS" w:hAnsi="Comic Sans MS"/>
                                <w:b/>
                                <w:color w:val="000000" w:themeColor="text1"/>
                              </w:rPr>
                            </w:pPr>
                            <w:r w:rsidRPr="00CA2137">
                              <w:rPr>
                                <w:rFonts w:ascii="Comic Sans MS" w:hAnsi="Comic Sans MS"/>
                                <w:b/>
                                <w:color w:val="000000" w:themeColor="text1"/>
                                <w:sz w:val="28"/>
                                <w:szCs w:val="28"/>
                              </w:rPr>
                              <w:t>A</w:t>
                            </w:r>
                            <w:r w:rsidRPr="00CA2137">
                              <w:rPr>
                                <w:rFonts w:ascii="Comic Sans MS" w:hAnsi="Comic Sans MS"/>
                                <w:b/>
                                <w:color w:val="000000" w:themeColor="text1"/>
                              </w:rPr>
                              <w:t>CTIVITES DU GROUPE MARTIN LUTHER KING</w:t>
                            </w:r>
                          </w:p>
                          <w:p w:rsidR="00D708AE" w:rsidRPr="00CA2137" w:rsidRDefault="00D708AE" w:rsidP="00B63101">
                            <w:pPr>
                              <w:spacing w:line="300" w:lineRule="auto"/>
                              <w:jc w:val="center"/>
                              <w:rPr>
                                <w:rFonts w:ascii="Comic Sans MS" w:hAnsi="Comic Sans MS"/>
                                <w:b/>
                                <w:color w:val="000000" w:themeColor="text1"/>
                              </w:rPr>
                            </w:pPr>
                            <w:r w:rsidRPr="00CA2137">
                              <w:rPr>
                                <w:rFonts w:ascii="Comic Sans MS" w:hAnsi="Comic Sans MS"/>
                                <w:b/>
                                <w:color w:val="000000" w:themeColor="text1"/>
                              </w:rPr>
                              <w:t>EDUCATION A LA NON-VIOLENCE ACTIVE</w:t>
                            </w:r>
                          </w:p>
                          <w:p w:rsidR="00D708AE" w:rsidRPr="001625D9" w:rsidRDefault="00D708AE" w:rsidP="00C8476A">
                            <w:pPr>
                              <w:shd w:val="clear" w:color="auto" w:fill="FFFFFF"/>
                              <w:spacing w:after="0" w:line="336" w:lineRule="auto"/>
                              <w:contextualSpacing/>
                              <w:jc w:val="center"/>
                              <w:rPr>
                                <w:rFonts w:asciiTheme="majorHAnsi" w:eastAsia="Times New Roman" w:hAnsiTheme="majorHAnsi" w:cs="Times New Roman"/>
                                <w:b/>
                                <w:bCs/>
                                <w:color w:val="1F497D" w:themeColor="text2"/>
                                <w:kern w:val="36"/>
                                <w:sz w:val="28"/>
                                <w:szCs w:val="28"/>
                                <w:lang w:eastAsia="en-US"/>
                              </w:rPr>
                            </w:pPr>
                            <w:r w:rsidRPr="001625D9">
                              <w:rPr>
                                <w:rFonts w:asciiTheme="majorHAnsi" w:eastAsia="Times New Roman" w:hAnsiTheme="majorHAnsi" w:cs="Times New Roman"/>
                                <w:b/>
                                <w:bCs/>
                                <w:color w:val="1F497D" w:themeColor="text2"/>
                                <w:kern w:val="36"/>
                                <w:sz w:val="28"/>
                                <w:szCs w:val="28"/>
                                <w:lang w:eastAsia="en-US"/>
                              </w:rPr>
                              <w:t>L’action non-violente</w:t>
                            </w:r>
                          </w:p>
                          <w:p w:rsidR="00D708AE" w:rsidRPr="001625D9" w:rsidRDefault="00D708AE" w:rsidP="00C8476A">
                            <w:pPr>
                              <w:spacing w:after="0" w:line="240" w:lineRule="auto"/>
                              <w:jc w:val="center"/>
                              <w:rPr>
                                <w:rFonts w:asciiTheme="majorHAnsi" w:eastAsia="Times New Roman" w:hAnsiTheme="majorHAnsi" w:cs="Times New Roman"/>
                                <w:b/>
                                <w:bCs/>
                                <w:color w:val="1F497D" w:themeColor="text2"/>
                                <w:kern w:val="36"/>
                                <w:sz w:val="28"/>
                                <w:szCs w:val="28"/>
                                <w:lang w:eastAsia="en-US"/>
                              </w:rPr>
                            </w:pPr>
                            <w:r w:rsidRPr="001625D9">
                              <w:rPr>
                                <w:rFonts w:asciiTheme="majorHAnsi" w:eastAsia="Times New Roman" w:hAnsiTheme="majorHAnsi" w:cs="Times New Roman"/>
                                <w:b/>
                                <w:bCs/>
                                <w:color w:val="1F497D" w:themeColor="text2"/>
                                <w:kern w:val="36"/>
                                <w:sz w:val="28"/>
                                <w:szCs w:val="28"/>
                                <w:lang w:eastAsia="en-US"/>
                              </w:rPr>
                              <w:t>198 actions non-violentes selon Gene Sharp</w:t>
                            </w:r>
                          </w:p>
                          <w:p w:rsidR="00D708AE" w:rsidRPr="00CA2137" w:rsidRDefault="00D708AE" w:rsidP="00C8476A">
                            <w:pPr>
                              <w:spacing w:after="0" w:line="240" w:lineRule="auto"/>
                              <w:rPr>
                                <w:rFonts w:ascii="Cambria" w:eastAsia="Times New Roman" w:hAnsi="Cambria" w:cs="Times New Roman"/>
                                <w:b/>
                                <w:color w:val="000000" w:themeColor="text1"/>
                                <w:sz w:val="28"/>
                                <w:szCs w:val="28"/>
                              </w:rPr>
                            </w:pPr>
                          </w:p>
                          <w:p w:rsidR="00D708AE" w:rsidRPr="00CA2137" w:rsidRDefault="00D708AE" w:rsidP="00B63101">
                            <w:pPr>
                              <w:autoSpaceDE w:val="0"/>
                              <w:autoSpaceDN w:val="0"/>
                              <w:adjustRightInd w:val="0"/>
                              <w:jc w:val="center"/>
                              <w:rPr>
                                <w:rFonts w:ascii="Comic Sans MS" w:hAnsi="Comic Sans MS" w:cs="Calibri"/>
                                <w:b/>
                                <w:color w:val="000000" w:themeColor="text1"/>
                              </w:rPr>
                            </w:pPr>
                            <w:r w:rsidRPr="00CA2137">
                              <w:rPr>
                                <w:rFonts w:ascii="Comic Sans MS" w:hAnsi="Comic Sans MS" w:cs="Garamond-Bold"/>
                                <w:b/>
                                <w:bCs/>
                                <w:color w:val="000000" w:themeColor="text1"/>
                              </w:rPr>
                              <w:t>TEMOIN DE LA NON-VIOLENCE</w:t>
                            </w:r>
                            <w:r w:rsidRPr="00CA2137">
                              <w:rPr>
                                <w:rFonts w:ascii="Comic Sans MS" w:hAnsi="Comic Sans MS" w:cs="Calibri"/>
                                <w:b/>
                                <w:color w:val="000000" w:themeColor="text1"/>
                              </w:rPr>
                              <w:t xml:space="preserve"> </w:t>
                            </w:r>
                          </w:p>
                          <w:p w:rsidR="00D708AE" w:rsidRPr="001625D9" w:rsidRDefault="00D708AE" w:rsidP="00C829EC">
                            <w:pPr>
                              <w:spacing w:after="0" w:line="240" w:lineRule="auto"/>
                              <w:jc w:val="center"/>
                              <w:rPr>
                                <w:rFonts w:asciiTheme="majorHAnsi" w:eastAsia="Times New Roman" w:hAnsiTheme="majorHAnsi" w:cs="Times New Roman"/>
                                <w:b/>
                                <w:color w:val="1F497D" w:themeColor="text2"/>
                                <w:sz w:val="28"/>
                                <w:szCs w:val="28"/>
                              </w:rPr>
                            </w:pPr>
                          </w:p>
                          <w:p w:rsidR="00D708AE" w:rsidRPr="001625D9" w:rsidRDefault="00D708AE" w:rsidP="00C829EC">
                            <w:pPr>
                              <w:spacing w:after="0" w:line="240" w:lineRule="auto"/>
                              <w:jc w:val="center"/>
                              <w:rPr>
                                <w:rFonts w:asciiTheme="majorHAnsi" w:eastAsia="Times New Roman" w:hAnsiTheme="majorHAnsi" w:cs="Times New Roman"/>
                                <w:b/>
                                <w:color w:val="1F497D" w:themeColor="text2"/>
                                <w:sz w:val="28"/>
                                <w:szCs w:val="28"/>
                              </w:rPr>
                            </w:pPr>
                            <w:r w:rsidRPr="001625D9">
                              <w:rPr>
                                <w:rFonts w:asciiTheme="majorHAnsi" w:eastAsia="Times New Roman" w:hAnsiTheme="majorHAnsi" w:cs="Times New Roman"/>
                                <w:b/>
                                <w:color w:val="1F497D" w:themeColor="text2"/>
                                <w:sz w:val="28"/>
                                <w:szCs w:val="28"/>
                              </w:rPr>
                              <w:t>Dr Denis MUKWEGE,</w:t>
                            </w:r>
                          </w:p>
                          <w:p w:rsidR="00D708AE" w:rsidRPr="001625D9" w:rsidRDefault="00D708AE" w:rsidP="00C829EC">
                            <w:pPr>
                              <w:spacing w:after="0" w:line="240" w:lineRule="auto"/>
                              <w:jc w:val="center"/>
                              <w:rPr>
                                <w:rFonts w:asciiTheme="majorHAnsi" w:eastAsia="Times New Roman" w:hAnsiTheme="majorHAnsi" w:cs="Times New Roman"/>
                                <w:b/>
                                <w:color w:val="1F497D" w:themeColor="text2"/>
                                <w:sz w:val="28"/>
                                <w:szCs w:val="28"/>
                              </w:rPr>
                            </w:pPr>
                            <w:r w:rsidRPr="001625D9">
                              <w:rPr>
                                <w:rFonts w:asciiTheme="majorHAnsi" w:eastAsia="Times New Roman" w:hAnsiTheme="majorHAnsi" w:cs="Times New Roman"/>
                                <w:b/>
                                <w:color w:val="1F497D" w:themeColor="text2"/>
                                <w:sz w:val="28"/>
                                <w:szCs w:val="28"/>
                              </w:rPr>
                              <w:t xml:space="preserve"> Prix Nobel de la Paix 2018 </w:t>
                            </w:r>
                          </w:p>
                          <w:p w:rsidR="00D708AE" w:rsidRPr="00CA2137" w:rsidRDefault="00D708AE" w:rsidP="00C829EC">
                            <w:pPr>
                              <w:spacing w:after="0" w:line="240" w:lineRule="auto"/>
                              <w:jc w:val="center"/>
                              <w:rPr>
                                <w:rFonts w:asciiTheme="majorHAnsi" w:eastAsia="Times New Roman" w:hAnsiTheme="majorHAnsi" w:cs="Times New Roman"/>
                                <w:b/>
                                <w:color w:val="000000" w:themeColor="text1"/>
                                <w:sz w:val="24"/>
                                <w:szCs w:val="24"/>
                              </w:rPr>
                            </w:pPr>
                          </w:p>
                          <w:p w:rsidR="00D708AE" w:rsidRPr="00CA2137" w:rsidRDefault="00D708AE" w:rsidP="00C829EC">
                            <w:pPr>
                              <w:spacing w:after="0" w:line="240" w:lineRule="auto"/>
                              <w:jc w:val="center"/>
                              <w:rPr>
                                <w:rFonts w:asciiTheme="majorHAnsi" w:eastAsia="Times New Roman" w:hAnsiTheme="majorHAnsi" w:cs="Times New Roman"/>
                                <w:b/>
                                <w:color w:val="000000" w:themeColor="text1"/>
                                <w:sz w:val="24"/>
                                <w:szCs w:val="24"/>
                              </w:rPr>
                            </w:pPr>
                          </w:p>
                          <w:p w:rsidR="00D708AE" w:rsidRPr="00CA2137" w:rsidRDefault="00D708AE" w:rsidP="00B63101">
                            <w:pPr>
                              <w:jc w:val="center"/>
                              <w:rPr>
                                <w:rFonts w:ascii="Comic Sans MS" w:hAnsi="Comic Sans MS"/>
                                <w:b/>
                                <w:color w:val="000000" w:themeColor="text1"/>
                              </w:rPr>
                            </w:pPr>
                            <w:r w:rsidRPr="00CA2137">
                              <w:rPr>
                                <w:rFonts w:ascii="Comic Sans MS" w:hAnsi="Comic Sans MS"/>
                                <w:b/>
                                <w:color w:val="000000" w:themeColor="text1"/>
                              </w:rPr>
                              <w:t>PAGE DE LA FEMME</w:t>
                            </w:r>
                          </w:p>
                          <w:p w:rsidR="00D708AE" w:rsidRPr="001625D9" w:rsidRDefault="00D708AE" w:rsidP="001E6B86">
                            <w:pPr>
                              <w:spacing w:after="0" w:line="240" w:lineRule="auto"/>
                              <w:jc w:val="center"/>
                              <w:outlineLvl w:val="0"/>
                              <w:rPr>
                                <w:rFonts w:asciiTheme="majorHAnsi" w:eastAsia="Times New Roman" w:hAnsiTheme="majorHAnsi" w:cs="Arial"/>
                                <w:b/>
                                <w:bCs/>
                                <w:color w:val="1F497D" w:themeColor="text2"/>
                                <w:kern w:val="36"/>
                                <w:sz w:val="28"/>
                                <w:szCs w:val="28"/>
                              </w:rPr>
                            </w:pPr>
                            <w:r w:rsidRPr="001625D9">
                              <w:rPr>
                                <w:rFonts w:asciiTheme="majorHAnsi" w:eastAsia="Times New Roman" w:hAnsiTheme="majorHAnsi" w:cs="Arial"/>
                                <w:b/>
                                <w:bCs/>
                                <w:color w:val="1F497D" w:themeColor="text2"/>
                                <w:kern w:val="36"/>
                                <w:sz w:val="28"/>
                                <w:szCs w:val="28"/>
                              </w:rPr>
                              <w:t>Karen Uhlenbeck,</w:t>
                            </w:r>
                          </w:p>
                          <w:p w:rsidR="00D708AE" w:rsidRPr="001625D9" w:rsidRDefault="00D708AE" w:rsidP="001E6B86">
                            <w:pPr>
                              <w:spacing w:after="0" w:line="240" w:lineRule="auto"/>
                              <w:jc w:val="center"/>
                              <w:outlineLvl w:val="0"/>
                              <w:rPr>
                                <w:rFonts w:asciiTheme="majorHAnsi" w:eastAsia="Times New Roman" w:hAnsiTheme="majorHAnsi" w:cs="Arial"/>
                                <w:b/>
                                <w:bCs/>
                                <w:color w:val="1F497D" w:themeColor="text2"/>
                                <w:kern w:val="36"/>
                                <w:sz w:val="28"/>
                                <w:szCs w:val="28"/>
                              </w:rPr>
                            </w:pPr>
                            <w:r w:rsidRPr="001625D9">
                              <w:rPr>
                                <w:rFonts w:asciiTheme="majorHAnsi" w:eastAsia="Times New Roman" w:hAnsiTheme="majorHAnsi" w:cs="Arial"/>
                                <w:b/>
                                <w:bCs/>
                                <w:color w:val="1F497D" w:themeColor="text2"/>
                                <w:kern w:val="36"/>
                                <w:sz w:val="28"/>
                                <w:szCs w:val="28"/>
                              </w:rPr>
                              <w:t xml:space="preserve"> Première femme récompensée du prix Abel de mathématiques</w:t>
                            </w:r>
                          </w:p>
                          <w:p w:rsidR="00D708AE" w:rsidRPr="001F3B32" w:rsidRDefault="00D708AE" w:rsidP="00E53291">
                            <w:pPr>
                              <w:shd w:val="clear" w:color="auto" w:fill="FFFFFF"/>
                              <w:spacing w:after="100" w:afterAutospacing="1" w:line="240" w:lineRule="auto"/>
                              <w:jc w:val="center"/>
                              <w:outlineLvl w:val="0"/>
                              <w:rPr>
                                <w:rFonts w:ascii="Cambria" w:eastAsia="Times New Roman" w:hAnsi="Cambria" w:cs="Arial"/>
                                <w:b/>
                                <w:bCs/>
                                <w:color w:val="000000" w:themeColor="text1"/>
                                <w:spacing w:val="11"/>
                                <w:kern w:val="36"/>
                                <w:sz w:val="24"/>
                                <w:szCs w:val="24"/>
                              </w:rPr>
                            </w:pPr>
                          </w:p>
                          <w:p w:rsidR="00D708AE" w:rsidRPr="00CA2137" w:rsidRDefault="00D708AE" w:rsidP="00B63101">
                            <w:pPr>
                              <w:jc w:val="center"/>
                              <w:rPr>
                                <w:rFonts w:ascii="Comic Sans MS" w:hAnsi="Comic Sans MS"/>
                                <w:b/>
                                <w:color w:val="000000" w:themeColor="text1"/>
                              </w:rPr>
                            </w:pPr>
                          </w:p>
                          <w:p w:rsidR="00D708AE" w:rsidRPr="00CA2137" w:rsidRDefault="00D708AE" w:rsidP="00B63101">
                            <w:pPr>
                              <w:jc w:val="center"/>
                              <w:rPr>
                                <w:rFonts w:ascii="Comic Sans MS" w:hAnsi="Comic Sans MS"/>
                                <w:b/>
                                <w:color w:val="000000" w:themeColor="text1"/>
                              </w:rPr>
                            </w:pPr>
                          </w:p>
                          <w:p w:rsidR="00D708AE" w:rsidRPr="00CA2137" w:rsidRDefault="00D708AE" w:rsidP="00B63101">
                            <w:pPr>
                              <w:jc w:val="center"/>
                              <w:rPr>
                                <w:rFonts w:ascii="Comic Sans MS" w:hAnsi="Comic Sans MS"/>
                                <w:b/>
                                <w:color w:val="000000" w:themeColor="text1"/>
                              </w:rPr>
                            </w:pPr>
                          </w:p>
                          <w:p w:rsidR="00D708AE" w:rsidRPr="00CA2137" w:rsidRDefault="00D708AE" w:rsidP="00664A1B">
                            <w:pPr>
                              <w:jc w:val="center"/>
                              <w:rPr>
                                <w:rFonts w:ascii="Comic Sans MS" w:hAnsi="Comic Sans MS"/>
                                <w:b/>
                                <w:color w:val="000000" w:themeColor="text1"/>
                              </w:rPr>
                            </w:pPr>
                            <w:r w:rsidRPr="00CA2137">
                              <w:rPr>
                                <w:rFonts w:ascii="Comic Sans MS" w:hAnsi="Comic Sans MS"/>
                                <w:b/>
                                <w:color w:val="000000" w:themeColor="text1"/>
                              </w:rPr>
                              <w:t xml:space="preserve"> </w:t>
                            </w:r>
                          </w:p>
                          <w:p w:rsidR="00D708AE" w:rsidRDefault="00D708AE" w:rsidP="00B63101">
                            <w:pPr>
                              <w:jc w:val="center"/>
                              <w:rPr>
                                <w:rFonts w:ascii="Comic Sans MS" w:hAnsi="Comic Sans MS"/>
                                <w:b/>
                                <w:color w:val="4F81BD" w:themeColor="accent1"/>
                              </w:rPr>
                            </w:pPr>
                          </w:p>
                          <w:p w:rsidR="00D708AE" w:rsidRPr="00EE7D2F" w:rsidRDefault="00D708AE" w:rsidP="00B63101">
                            <w:pPr>
                              <w:jc w:val="center"/>
                              <w:rPr>
                                <w:rFonts w:ascii="Comic Sans MS" w:hAnsi="Comic Sans MS"/>
                                <w:b/>
                                <w:color w:val="4F81BD" w:themeColor="accent1"/>
                              </w:rPr>
                            </w:pPr>
                          </w:p>
                          <w:p w:rsidR="00D708AE" w:rsidRPr="00615B32" w:rsidRDefault="00D708AE" w:rsidP="00B63101">
                            <w:pPr>
                              <w:spacing w:after="0" w:line="240" w:lineRule="auto"/>
                              <w:jc w:val="cente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8.7pt;margin-top:4.3pt;width:227.5pt;height:4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">
                <v:textbox>
                  <w:txbxContent>
                    <w:p w:rsidR="00D708AE" w:rsidRPr="00752BF6" w:rsidRDefault="00D708AE" w:rsidP="00B63101">
                      <w:pPr>
                        <w:pStyle w:val="Titre1"/>
                        <w:spacing w:line="300" w:lineRule="auto"/>
                        <w:jc w:val="center"/>
                        <w:rPr>
                          <w:rFonts w:ascii="Comic Sans MS" w:hAnsi="Comic Sans MS"/>
                          <w:color w:val="000000" w:themeColor="text1"/>
                          <w:sz w:val="24"/>
                          <w:szCs w:val="24"/>
                          <w:u w:val="single"/>
                        </w:rPr>
                      </w:pPr>
                      <w:r w:rsidRPr="00752BF6">
                        <w:rPr>
                          <w:rFonts w:ascii="Comic Sans MS" w:hAnsi="Comic Sans MS"/>
                          <w:color w:val="000000" w:themeColor="text1"/>
                          <w:sz w:val="24"/>
                          <w:szCs w:val="24"/>
                          <w:u w:val="single"/>
                        </w:rPr>
                        <w:t>SOMMAIRE</w:t>
                      </w:r>
                    </w:p>
                    <w:p w:rsidR="00D708AE" w:rsidRDefault="00D708AE" w:rsidP="00B63101">
                      <w:pPr>
                        <w:spacing w:line="300" w:lineRule="auto"/>
                        <w:jc w:val="center"/>
                        <w:rPr>
                          <w:rFonts w:ascii="Comic Sans MS" w:hAnsi="Comic Sans MS"/>
                          <w:b/>
                          <w:color w:val="000000" w:themeColor="text1"/>
                        </w:rPr>
                      </w:pPr>
                      <w:r w:rsidRPr="006A4C42">
                        <w:rPr>
                          <w:rFonts w:ascii="Comic Sans MS" w:hAnsi="Comic Sans MS"/>
                          <w:b/>
                          <w:color w:val="000000" w:themeColor="text1"/>
                        </w:rPr>
                        <w:t>EDITORIAL</w:t>
                      </w:r>
                    </w:p>
                    <w:p w:rsidR="0051470D" w:rsidRPr="001625D9" w:rsidRDefault="0051470D" w:rsidP="0051470D">
                      <w:pPr>
                        <w:widowControl w:val="0"/>
                        <w:spacing w:after="0" w:line="240" w:lineRule="auto"/>
                        <w:jc w:val="center"/>
                        <w:rPr>
                          <w:rFonts w:ascii="Cambria" w:eastAsia="Times New Roman" w:hAnsi="Cambria" w:cs="Times New Roman"/>
                          <w:b/>
                          <w:color w:val="1F497D" w:themeColor="text2"/>
                          <w:sz w:val="28"/>
                          <w:szCs w:val="28"/>
                        </w:rPr>
                      </w:pPr>
                      <w:r w:rsidRPr="001625D9">
                        <w:rPr>
                          <w:rFonts w:ascii="Cambria" w:eastAsia="Times New Roman" w:hAnsi="Cambria" w:cs="Times New Roman"/>
                          <w:b/>
                          <w:color w:val="1F497D" w:themeColor="text2"/>
                          <w:sz w:val="28"/>
                          <w:szCs w:val="28"/>
                        </w:rPr>
                        <w:t>Et si les élections suffisaient !</w:t>
                      </w:r>
                    </w:p>
                    <w:p w:rsidR="00D708AE" w:rsidRPr="006A4C42" w:rsidRDefault="00D708AE" w:rsidP="00B63101">
                      <w:pPr>
                        <w:spacing w:line="300" w:lineRule="auto"/>
                        <w:jc w:val="center"/>
                        <w:rPr>
                          <w:rFonts w:ascii="Comic Sans MS" w:hAnsi="Comic Sans MS"/>
                          <w:b/>
                          <w:color w:val="000000" w:themeColor="text1"/>
                        </w:rPr>
                      </w:pPr>
                    </w:p>
                    <w:p w:rsidR="00D708AE" w:rsidRPr="00CA2137" w:rsidRDefault="00D708AE" w:rsidP="00B63101">
                      <w:pPr>
                        <w:spacing w:line="264" w:lineRule="auto"/>
                        <w:jc w:val="center"/>
                        <w:rPr>
                          <w:rFonts w:ascii="Comic Sans MS" w:hAnsi="Comic Sans MS"/>
                          <w:b/>
                          <w:color w:val="000000" w:themeColor="text1"/>
                        </w:rPr>
                      </w:pPr>
                      <w:r w:rsidRPr="00CA2137">
                        <w:rPr>
                          <w:rFonts w:ascii="Comic Sans MS" w:hAnsi="Comic Sans MS"/>
                          <w:b/>
                          <w:color w:val="000000" w:themeColor="text1"/>
                          <w:sz w:val="28"/>
                          <w:szCs w:val="28"/>
                        </w:rPr>
                        <w:t>A</w:t>
                      </w:r>
                      <w:r w:rsidRPr="00CA2137">
                        <w:rPr>
                          <w:rFonts w:ascii="Comic Sans MS" w:hAnsi="Comic Sans MS"/>
                          <w:b/>
                          <w:color w:val="000000" w:themeColor="text1"/>
                        </w:rPr>
                        <w:t>CTIVITES DU GROUPE MARTIN LUTHER KING</w:t>
                      </w:r>
                    </w:p>
                    <w:p w:rsidR="00D708AE" w:rsidRPr="00CA2137" w:rsidRDefault="00D708AE" w:rsidP="00B63101">
                      <w:pPr>
                        <w:spacing w:line="300" w:lineRule="auto"/>
                        <w:jc w:val="center"/>
                        <w:rPr>
                          <w:rFonts w:ascii="Comic Sans MS" w:hAnsi="Comic Sans MS"/>
                          <w:b/>
                          <w:color w:val="000000" w:themeColor="text1"/>
                        </w:rPr>
                      </w:pPr>
                      <w:r w:rsidRPr="00CA2137">
                        <w:rPr>
                          <w:rFonts w:ascii="Comic Sans MS" w:hAnsi="Comic Sans MS"/>
                          <w:b/>
                          <w:color w:val="000000" w:themeColor="text1"/>
                        </w:rPr>
                        <w:t>EDUCATION A LA NON-VIOLENCE ACTIVE</w:t>
                      </w:r>
                    </w:p>
                    <w:p w:rsidR="00D708AE" w:rsidRPr="001625D9" w:rsidRDefault="00D708AE" w:rsidP="00C8476A">
                      <w:pPr>
                        <w:shd w:val="clear" w:color="auto" w:fill="FFFFFF"/>
                        <w:spacing w:after="0" w:line="336" w:lineRule="auto"/>
                        <w:contextualSpacing/>
                        <w:jc w:val="center"/>
                        <w:rPr>
                          <w:rFonts w:asciiTheme="majorHAnsi" w:eastAsia="Times New Roman" w:hAnsiTheme="majorHAnsi" w:cs="Times New Roman"/>
                          <w:b/>
                          <w:bCs/>
                          <w:color w:val="1F497D" w:themeColor="text2"/>
                          <w:kern w:val="36"/>
                          <w:sz w:val="28"/>
                          <w:szCs w:val="28"/>
                          <w:lang w:eastAsia="en-US"/>
                        </w:rPr>
                      </w:pPr>
                      <w:r w:rsidRPr="001625D9">
                        <w:rPr>
                          <w:rFonts w:asciiTheme="majorHAnsi" w:eastAsia="Times New Roman" w:hAnsiTheme="majorHAnsi" w:cs="Times New Roman"/>
                          <w:b/>
                          <w:bCs/>
                          <w:color w:val="1F497D" w:themeColor="text2"/>
                          <w:kern w:val="36"/>
                          <w:sz w:val="28"/>
                          <w:szCs w:val="28"/>
                          <w:lang w:eastAsia="en-US"/>
                        </w:rPr>
                        <w:t>L’action non-violente</w:t>
                      </w:r>
                    </w:p>
                    <w:p w:rsidR="00D708AE" w:rsidRPr="001625D9" w:rsidRDefault="00D708AE" w:rsidP="00C8476A">
                      <w:pPr>
                        <w:spacing w:after="0" w:line="240" w:lineRule="auto"/>
                        <w:jc w:val="center"/>
                        <w:rPr>
                          <w:rFonts w:asciiTheme="majorHAnsi" w:eastAsia="Times New Roman" w:hAnsiTheme="majorHAnsi" w:cs="Times New Roman"/>
                          <w:b/>
                          <w:bCs/>
                          <w:color w:val="1F497D" w:themeColor="text2"/>
                          <w:kern w:val="36"/>
                          <w:sz w:val="28"/>
                          <w:szCs w:val="28"/>
                          <w:lang w:eastAsia="en-US"/>
                        </w:rPr>
                      </w:pPr>
                      <w:r w:rsidRPr="001625D9">
                        <w:rPr>
                          <w:rFonts w:asciiTheme="majorHAnsi" w:eastAsia="Times New Roman" w:hAnsiTheme="majorHAnsi" w:cs="Times New Roman"/>
                          <w:b/>
                          <w:bCs/>
                          <w:color w:val="1F497D" w:themeColor="text2"/>
                          <w:kern w:val="36"/>
                          <w:sz w:val="28"/>
                          <w:szCs w:val="28"/>
                          <w:lang w:eastAsia="en-US"/>
                        </w:rPr>
                        <w:t>198 actions non-violentes selon Gene Sharp</w:t>
                      </w:r>
                    </w:p>
                    <w:p w:rsidR="00D708AE" w:rsidRPr="00CA2137" w:rsidRDefault="00D708AE" w:rsidP="00C8476A">
                      <w:pPr>
                        <w:spacing w:after="0" w:line="240" w:lineRule="auto"/>
                        <w:rPr>
                          <w:rFonts w:ascii="Cambria" w:eastAsia="Times New Roman" w:hAnsi="Cambria" w:cs="Times New Roman"/>
                          <w:b/>
                          <w:color w:val="000000" w:themeColor="text1"/>
                          <w:sz w:val="28"/>
                          <w:szCs w:val="28"/>
                        </w:rPr>
                      </w:pPr>
                    </w:p>
                    <w:p w:rsidR="00D708AE" w:rsidRPr="00CA2137" w:rsidRDefault="00D708AE" w:rsidP="00B63101">
                      <w:pPr>
                        <w:autoSpaceDE w:val="0"/>
                        <w:autoSpaceDN w:val="0"/>
                        <w:adjustRightInd w:val="0"/>
                        <w:jc w:val="center"/>
                        <w:rPr>
                          <w:rFonts w:ascii="Comic Sans MS" w:hAnsi="Comic Sans MS" w:cs="Calibri"/>
                          <w:b/>
                          <w:color w:val="000000" w:themeColor="text1"/>
                        </w:rPr>
                      </w:pPr>
                      <w:r w:rsidRPr="00CA2137">
                        <w:rPr>
                          <w:rFonts w:ascii="Comic Sans MS" w:hAnsi="Comic Sans MS" w:cs="Garamond-Bold"/>
                          <w:b/>
                          <w:bCs/>
                          <w:color w:val="000000" w:themeColor="text1"/>
                        </w:rPr>
                        <w:t>TEMOIN DE LA NON-VIOLENCE</w:t>
                      </w:r>
                      <w:r w:rsidRPr="00CA2137">
                        <w:rPr>
                          <w:rFonts w:ascii="Comic Sans MS" w:hAnsi="Comic Sans MS" w:cs="Calibri"/>
                          <w:b/>
                          <w:color w:val="000000" w:themeColor="text1"/>
                        </w:rPr>
                        <w:t xml:space="preserve"> </w:t>
                      </w:r>
                    </w:p>
                    <w:p w:rsidR="00D708AE" w:rsidRPr="001625D9" w:rsidRDefault="00D708AE" w:rsidP="00C829EC">
                      <w:pPr>
                        <w:spacing w:after="0" w:line="240" w:lineRule="auto"/>
                        <w:jc w:val="center"/>
                        <w:rPr>
                          <w:rFonts w:asciiTheme="majorHAnsi" w:eastAsia="Times New Roman" w:hAnsiTheme="majorHAnsi" w:cs="Times New Roman"/>
                          <w:b/>
                          <w:color w:val="1F497D" w:themeColor="text2"/>
                          <w:sz w:val="28"/>
                          <w:szCs w:val="28"/>
                        </w:rPr>
                      </w:pPr>
                    </w:p>
                    <w:p w:rsidR="00D708AE" w:rsidRPr="001625D9" w:rsidRDefault="00D708AE" w:rsidP="00C829EC">
                      <w:pPr>
                        <w:spacing w:after="0" w:line="240" w:lineRule="auto"/>
                        <w:jc w:val="center"/>
                        <w:rPr>
                          <w:rFonts w:asciiTheme="majorHAnsi" w:eastAsia="Times New Roman" w:hAnsiTheme="majorHAnsi" w:cs="Times New Roman"/>
                          <w:b/>
                          <w:color w:val="1F497D" w:themeColor="text2"/>
                          <w:sz w:val="28"/>
                          <w:szCs w:val="28"/>
                        </w:rPr>
                      </w:pPr>
                      <w:r w:rsidRPr="001625D9">
                        <w:rPr>
                          <w:rFonts w:asciiTheme="majorHAnsi" w:eastAsia="Times New Roman" w:hAnsiTheme="majorHAnsi" w:cs="Times New Roman"/>
                          <w:b/>
                          <w:color w:val="1F497D" w:themeColor="text2"/>
                          <w:sz w:val="28"/>
                          <w:szCs w:val="28"/>
                        </w:rPr>
                        <w:t>Dr Denis MUKWEGE,</w:t>
                      </w:r>
                    </w:p>
                    <w:p w:rsidR="00D708AE" w:rsidRPr="001625D9" w:rsidRDefault="00D708AE" w:rsidP="00C829EC">
                      <w:pPr>
                        <w:spacing w:after="0" w:line="240" w:lineRule="auto"/>
                        <w:jc w:val="center"/>
                        <w:rPr>
                          <w:rFonts w:asciiTheme="majorHAnsi" w:eastAsia="Times New Roman" w:hAnsiTheme="majorHAnsi" w:cs="Times New Roman"/>
                          <w:b/>
                          <w:color w:val="1F497D" w:themeColor="text2"/>
                          <w:sz w:val="28"/>
                          <w:szCs w:val="28"/>
                        </w:rPr>
                      </w:pPr>
                      <w:r w:rsidRPr="001625D9">
                        <w:rPr>
                          <w:rFonts w:asciiTheme="majorHAnsi" w:eastAsia="Times New Roman" w:hAnsiTheme="majorHAnsi" w:cs="Times New Roman"/>
                          <w:b/>
                          <w:color w:val="1F497D" w:themeColor="text2"/>
                          <w:sz w:val="28"/>
                          <w:szCs w:val="28"/>
                        </w:rPr>
                        <w:t xml:space="preserve"> Prix Nobel de la Paix 2018 </w:t>
                      </w:r>
                    </w:p>
                    <w:p w:rsidR="00D708AE" w:rsidRPr="00CA2137" w:rsidRDefault="00D708AE" w:rsidP="00C829EC">
                      <w:pPr>
                        <w:spacing w:after="0" w:line="240" w:lineRule="auto"/>
                        <w:jc w:val="center"/>
                        <w:rPr>
                          <w:rFonts w:asciiTheme="majorHAnsi" w:eastAsia="Times New Roman" w:hAnsiTheme="majorHAnsi" w:cs="Times New Roman"/>
                          <w:b/>
                          <w:color w:val="000000" w:themeColor="text1"/>
                          <w:sz w:val="24"/>
                          <w:szCs w:val="24"/>
                        </w:rPr>
                      </w:pPr>
                    </w:p>
                    <w:p w:rsidR="00D708AE" w:rsidRPr="00CA2137" w:rsidRDefault="00D708AE" w:rsidP="00C829EC">
                      <w:pPr>
                        <w:spacing w:after="0" w:line="240" w:lineRule="auto"/>
                        <w:jc w:val="center"/>
                        <w:rPr>
                          <w:rFonts w:asciiTheme="majorHAnsi" w:eastAsia="Times New Roman" w:hAnsiTheme="majorHAnsi" w:cs="Times New Roman"/>
                          <w:b/>
                          <w:color w:val="000000" w:themeColor="text1"/>
                          <w:sz w:val="24"/>
                          <w:szCs w:val="24"/>
                        </w:rPr>
                      </w:pPr>
                    </w:p>
                    <w:p w:rsidR="00D708AE" w:rsidRPr="00CA2137" w:rsidRDefault="00D708AE" w:rsidP="00B63101">
                      <w:pPr>
                        <w:jc w:val="center"/>
                        <w:rPr>
                          <w:rFonts w:ascii="Comic Sans MS" w:hAnsi="Comic Sans MS"/>
                          <w:b/>
                          <w:color w:val="000000" w:themeColor="text1"/>
                        </w:rPr>
                      </w:pPr>
                      <w:r w:rsidRPr="00CA2137">
                        <w:rPr>
                          <w:rFonts w:ascii="Comic Sans MS" w:hAnsi="Comic Sans MS"/>
                          <w:b/>
                          <w:color w:val="000000" w:themeColor="text1"/>
                        </w:rPr>
                        <w:t>PAGE DE LA FEMME</w:t>
                      </w:r>
                    </w:p>
                    <w:p w:rsidR="00D708AE" w:rsidRPr="001625D9" w:rsidRDefault="00D708AE" w:rsidP="001E6B86">
                      <w:pPr>
                        <w:spacing w:after="0" w:line="240" w:lineRule="auto"/>
                        <w:jc w:val="center"/>
                        <w:outlineLvl w:val="0"/>
                        <w:rPr>
                          <w:rFonts w:asciiTheme="majorHAnsi" w:eastAsia="Times New Roman" w:hAnsiTheme="majorHAnsi" w:cs="Arial"/>
                          <w:b/>
                          <w:bCs/>
                          <w:color w:val="1F497D" w:themeColor="text2"/>
                          <w:kern w:val="36"/>
                          <w:sz w:val="28"/>
                          <w:szCs w:val="28"/>
                        </w:rPr>
                      </w:pPr>
                      <w:r w:rsidRPr="001625D9">
                        <w:rPr>
                          <w:rFonts w:asciiTheme="majorHAnsi" w:eastAsia="Times New Roman" w:hAnsiTheme="majorHAnsi" w:cs="Arial"/>
                          <w:b/>
                          <w:bCs/>
                          <w:color w:val="1F497D" w:themeColor="text2"/>
                          <w:kern w:val="36"/>
                          <w:sz w:val="28"/>
                          <w:szCs w:val="28"/>
                        </w:rPr>
                        <w:t>Karen Uhlenbeck,</w:t>
                      </w:r>
                    </w:p>
                    <w:p w:rsidR="00D708AE" w:rsidRPr="001625D9" w:rsidRDefault="00D708AE" w:rsidP="001E6B86">
                      <w:pPr>
                        <w:spacing w:after="0" w:line="240" w:lineRule="auto"/>
                        <w:jc w:val="center"/>
                        <w:outlineLvl w:val="0"/>
                        <w:rPr>
                          <w:rFonts w:asciiTheme="majorHAnsi" w:eastAsia="Times New Roman" w:hAnsiTheme="majorHAnsi" w:cs="Arial"/>
                          <w:b/>
                          <w:bCs/>
                          <w:color w:val="1F497D" w:themeColor="text2"/>
                          <w:kern w:val="36"/>
                          <w:sz w:val="28"/>
                          <w:szCs w:val="28"/>
                        </w:rPr>
                      </w:pPr>
                      <w:r w:rsidRPr="001625D9">
                        <w:rPr>
                          <w:rFonts w:asciiTheme="majorHAnsi" w:eastAsia="Times New Roman" w:hAnsiTheme="majorHAnsi" w:cs="Arial"/>
                          <w:b/>
                          <w:bCs/>
                          <w:color w:val="1F497D" w:themeColor="text2"/>
                          <w:kern w:val="36"/>
                          <w:sz w:val="28"/>
                          <w:szCs w:val="28"/>
                        </w:rPr>
                        <w:t xml:space="preserve"> Première femme récompensée du prix Abel de mathématiques</w:t>
                      </w:r>
                    </w:p>
                    <w:p w:rsidR="00D708AE" w:rsidRPr="001F3B32" w:rsidRDefault="00D708AE" w:rsidP="00E53291">
                      <w:pPr>
                        <w:shd w:val="clear" w:color="auto" w:fill="FFFFFF"/>
                        <w:spacing w:after="100" w:afterAutospacing="1" w:line="240" w:lineRule="auto"/>
                        <w:jc w:val="center"/>
                        <w:outlineLvl w:val="0"/>
                        <w:rPr>
                          <w:rFonts w:ascii="Cambria" w:eastAsia="Times New Roman" w:hAnsi="Cambria" w:cs="Arial"/>
                          <w:b/>
                          <w:bCs/>
                          <w:color w:val="000000" w:themeColor="text1"/>
                          <w:spacing w:val="11"/>
                          <w:kern w:val="36"/>
                          <w:sz w:val="24"/>
                          <w:szCs w:val="24"/>
                        </w:rPr>
                      </w:pPr>
                    </w:p>
                    <w:p w:rsidR="00D708AE" w:rsidRPr="00CA2137" w:rsidRDefault="00D708AE" w:rsidP="00B63101">
                      <w:pPr>
                        <w:jc w:val="center"/>
                        <w:rPr>
                          <w:rFonts w:ascii="Comic Sans MS" w:hAnsi="Comic Sans MS"/>
                          <w:b/>
                          <w:color w:val="000000" w:themeColor="text1"/>
                        </w:rPr>
                      </w:pPr>
                    </w:p>
                    <w:p w:rsidR="00D708AE" w:rsidRPr="00CA2137" w:rsidRDefault="00D708AE" w:rsidP="00B63101">
                      <w:pPr>
                        <w:jc w:val="center"/>
                        <w:rPr>
                          <w:rFonts w:ascii="Comic Sans MS" w:hAnsi="Comic Sans MS"/>
                          <w:b/>
                          <w:color w:val="000000" w:themeColor="text1"/>
                        </w:rPr>
                      </w:pPr>
                    </w:p>
                    <w:p w:rsidR="00D708AE" w:rsidRPr="00CA2137" w:rsidRDefault="00D708AE" w:rsidP="00B63101">
                      <w:pPr>
                        <w:jc w:val="center"/>
                        <w:rPr>
                          <w:rFonts w:ascii="Comic Sans MS" w:hAnsi="Comic Sans MS"/>
                          <w:b/>
                          <w:color w:val="000000" w:themeColor="text1"/>
                        </w:rPr>
                      </w:pPr>
                    </w:p>
                    <w:p w:rsidR="00D708AE" w:rsidRPr="00CA2137" w:rsidRDefault="00D708AE" w:rsidP="00664A1B">
                      <w:pPr>
                        <w:jc w:val="center"/>
                        <w:rPr>
                          <w:rFonts w:ascii="Comic Sans MS" w:hAnsi="Comic Sans MS"/>
                          <w:b/>
                          <w:color w:val="000000" w:themeColor="text1"/>
                        </w:rPr>
                      </w:pPr>
                      <w:r w:rsidRPr="00CA2137">
                        <w:rPr>
                          <w:rFonts w:ascii="Comic Sans MS" w:hAnsi="Comic Sans MS"/>
                          <w:b/>
                          <w:color w:val="000000" w:themeColor="text1"/>
                        </w:rPr>
                        <w:t xml:space="preserve"> </w:t>
                      </w:r>
                    </w:p>
                    <w:p w:rsidR="00D708AE" w:rsidRDefault="00D708AE" w:rsidP="00B63101">
                      <w:pPr>
                        <w:jc w:val="center"/>
                        <w:rPr>
                          <w:rFonts w:ascii="Comic Sans MS" w:hAnsi="Comic Sans MS"/>
                          <w:b/>
                          <w:color w:val="4F81BD" w:themeColor="accent1"/>
                        </w:rPr>
                      </w:pPr>
                    </w:p>
                    <w:p w:rsidR="00D708AE" w:rsidRPr="00EE7D2F" w:rsidRDefault="00D708AE" w:rsidP="00B63101">
                      <w:pPr>
                        <w:jc w:val="center"/>
                        <w:rPr>
                          <w:rFonts w:ascii="Comic Sans MS" w:hAnsi="Comic Sans MS"/>
                          <w:b/>
                          <w:color w:val="4F81BD" w:themeColor="accent1"/>
                        </w:rPr>
                      </w:pPr>
                    </w:p>
                    <w:p w:rsidR="00D708AE" w:rsidRPr="00615B32" w:rsidRDefault="00D708AE" w:rsidP="00B63101">
                      <w:pPr>
                        <w:spacing w:after="0" w:line="240" w:lineRule="auto"/>
                        <w:jc w:val="center"/>
                        <w:rPr>
                          <w:color w:val="0000FF"/>
                        </w:rPr>
                      </w:pPr>
                    </w:p>
                  </w:txbxContent>
                </v:textbox>
              </v:shape>
            </w:pict>
          </mc:Fallback>
        </mc:AlternateContent>
      </w:r>
    </w:p>
    <w:p w:rsidR="00B63101" w:rsidRPr="00551FA0" w:rsidRDefault="00B63101" w:rsidP="00B63101">
      <w:pPr>
        <w:spacing w:after="0" w:line="264" w:lineRule="auto"/>
        <w:jc w:val="both"/>
        <w:rPr>
          <w:rFonts w:ascii="Bookman Old Style" w:eastAsia="Times New Roman" w:hAnsi="Bookman Old Style" w:cs="Times New Roman"/>
          <w:b/>
          <w:color w:val="000000" w:themeColor="text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tblGrid>
      <w:tr w:rsidR="00B63101" w:rsidRPr="00551FA0" w:rsidTr="005155F0">
        <w:trPr>
          <w:trHeight w:val="2475"/>
        </w:trPr>
        <w:tc>
          <w:tcPr>
            <w:tcW w:w="4410" w:type="dxa"/>
          </w:tcPr>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xml:space="preserve">                      SOMMAIRE</w:t>
            </w: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Editorial…………………………..       p</w:t>
            </w: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La guerre prendra-t-elle fin en RDC</w:t>
            </w: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*Activités du groupe Martin Luther King…………………………………..    p</w:t>
            </w: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Témoin de la  non - violence active</w:t>
            </w: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xml:space="preserve"> WANGARI, MAATHAI</w:t>
            </w: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Prix Nobel de la paix 2004.</w:t>
            </w: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Education à la  non – violence active</w:t>
            </w: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xml:space="preserve">                      Le Dialogue</w:t>
            </w: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xml:space="preserve"> * Démocratie et droits  humains</w:t>
            </w: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xml:space="preserve">      Martin  Luther King</w:t>
            </w: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Enquête sur l’assassinat de héros</w:t>
            </w: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Page de la femme</w:t>
            </w: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Convention sur les droits politiques de la femme ……………………………….  P</w:t>
            </w: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w:t>
            </w:r>
          </w:p>
          <w:p w:rsidR="00B63101" w:rsidRPr="00551FA0" w:rsidRDefault="00B63101" w:rsidP="005155F0">
            <w:pPr>
              <w:spacing w:after="0" w:line="264" w:lineRule="auto"/>
              <w:jc w:val="both"/>
              <w:rPr>
                <w:rFonts w:ascii="Bookman Old Style" w:eastAsia="Times New Roman" w:hAnsi="Bookman Old Style" w:cs="Times New Roman"/>
                <w:b/>
                <w:color w:val="000000" w:themeColor="text1"/>
              </w:rPr>
            </w:pPr>
          </w:p>
        </w:tc>
      </w:tr>
    </w:tbl>
    <w:p w:rsidR="00B63101" w:rsidRPr="00551FA0" w:rsidRDefault="00B63101" w:rsidP="00B63101">
      <w:pPr>
        <w:spacing w:after="0" w:line="264" w:lineRule="auto"/>
        <w:jc w:val="center"/>
        <w:rPr>
          <w:rFonts w:ascii="Bookman Old Style" w:eastAsia="Times New Roman" w:hAnsi="Bookman Old Style" w:cs="Times New Roman"/>
          <w:b/>
          <w:color w:val="000000" w:themeColor="text1"/>
        </w:rPr>
      </w:pPr>
      <w:r w:rsidRPr="00551FA0">
        <w:rPr>
          <w:rFonts w:ascii="Bookman Old Style" w:eastAsia="Times New Roman" w:hAnsi="Bookman Old Style" w:cs="Times New Roman"/>
          <w:b/>
          <w:color w:val="000000" w:themeColor="text1"/>
        </w:rPr>
        <w:t xml:space="preserve">              </w:t>
      </w:r>
    </w:p>
    <w:p w:rsidR="00B63101" w:rsidRPr="00551FA0" w:rsidRDefault="00B63101" w:rsidP="00B63101">
      <w:pPr>
        <w:spacing w:after="0" w:line="264" w:lineRule="auto"/>
        <w:jc w:val="center"/>
        <w:rPr>
          <w:rFonts w:ascii="Bookman Old Style" w:eastAsia="Times New Roman" w:hAnsi="Bookman Old Style" w:cs="Times New Roman"/>
          <w:b/>
          <w:color w:val="000000" w:themeColor="text1"/>
        </w:rPr>
      </w:pPr>
    </w:p>
    <w:p w:rsidR="00B63101" w:rsidRPr="00551FA0" w:rsidRDefault="00B63101" w:rsidP="00B63101">
      <w:pPr>
        <w:spacing w:after="0" w:line="264" w:lineRule="auto"/>
        <w:jc w:val="both"/>
        <w:rPr>
          <w:rFonts w:ascii="Bookman Old Style" w:eastAsia="Times New Roman" w:hAnsi="Bookman Old Style" w:cs="Times New Roman"/>
          <w:color w:val="000000" w:themeColor="text1"/>
        </w:rPr>
      </w:pPr>
      <w:r w:rsidRPr="00551FA0">
        <w:rPr>
          <w:rFonts w:ascii="Bookman Old Style" w:eastAsia="Times New Roman" w:hAnsi="Bookman Old Style" w:cs="Times New Roman"/>
          <w:color w:val="000000" w:themeColor="text1"/>
        </w:rPr>
        <w:t xml:space="preserve">      </w:t>
      </w:r>
    </w:p>
    <w:p w:rsidR="00B63101" w:rsidRPr="00551FA0" w:rsidRDefault="00B63101" w:rsidP="00B63101">
      <w:pPr>
        <w:spacing w:after="0" w:line="264" w:lineRule="auto"/>
        <w:jc w:val="both"/>
        <w:rPr>
          <w:rFonts w:ascii="Bookman Old Style" w:eastAsia="Times New Roman" w:hAnsi="Bookman Old Style" w:cs="Times New Roman"/>
          <w:color w:val="000000" w:themeColor="text1"/>
        </w:rPr>
      </w:pPr>
    </w:p>
    <w:p w:rsidR="00B63101" w:rsidRPr="00551FA0" w:rsidRDefault="00B63101" w:rsidP="00B63101">
      <w:pPr>
        <w:spacing w:after="0" w:line="264" w:lineRule="auto"/>
        <w:jc w:val="both"/>
        <w:rPr>
          <w:rFonts w:ascii="Bookman Old Style" w:eastAsia="Times New Roman" w:hAnsi="Bookman Old Style" w:cs="Times New Roman"/>
          <w:color w:val="000000" w:themeColor="text1"/>
        </w:rPr>
      </w:pPr>
      <w:r w:rsidRPr="00551FA0">
        <w:rPr>
          <w:rFonts w:ascii="Bookman Old Style" w:eastAsia="Times New Roman" w:hAnsi="Bookman Old Style" w:cs="Times New Roman"/>
          <w:color w:val="000000" w:themeColor="text1"/>
        </w:rPr>
        <w:t xml:space="preserve"> </w:t>
      </w:r>
    </w:p>
    <w:p w:rsidR="00B63101" w:rsidRPr="00551FA0" w:rsidRDefault="00B63101" w:rsidP="00B63101">
      <w:pPr>
        <w:spacing w:after="0" w:line="264" w:lineRule="auto"/>
        <w:jc w:val="both"/>
        <w:rPr>
          <w:rFonts w:ascii="Bookman Old Style" w:eastAsia="Times New Roman" w:hAnsi="Bookman Old Style" w:cs="Times New Roman"/>
          <w:color w:val="000000" w:themeColor="text1"/>
        </w:rPr>
      </w:pPr>
      <w:r w:rsidRPr="00551FA0">
        <w:rPr>
          <w:rFonts w:ascii="Bookman Old Style" w:eastAsia="Times New Roman" w:hAnsi="Bookman Old Style" w:cs="Times New Roman"/>
          <w:color w:val="000000" w:themeColor="text1"/>
        </w:rPr>
        <w:t xml:space="preserve"> </w:t>
      </w:r>
    </w:p>
    <w:p w:rsidR="00B63101" w:rsidRPr="00551FA0" w:rsidRDefault="00B63101" w:rsidP="00B63101">
      <w:pPr>
        <w:spacing w:after="0" w:line="264" w:lineRule="auto"/>
        <w:jc w:val="both"/>
        <w:rPr>
          <w:rFonts w:ascii="Bookman Old Style" w:eastAsia="Times New Roman" w:hAnsi="Bookman Old Style" w:cs="Times New Roman"/>
          <w:color w:val="000000" w:themeColor="text1"/>
        </w:rPr>
      </w:pPr>
    </w:p>
    <w:p w:rsidR="00B63101" w:rsidRPr="00551FA0" w:rsidRDefault="00B63101" w:rsidP="00B63101">
      <w:pPr>
        <w:spacing w:after="0" w:line="264" w:lineRule="auto"/>
        <w:jc w:val="both"/>
        <w:rPr>
          <w:rFonts w:ascii="Bookman Old Style" w:eastAsia="Times New Roman" w:hAnsi="Bookman Old Style" w:cs="Times New Roman"/>
          <w:color w:val="000000" w:themeColor="text1"/>
        </w:rPr>
      </w:pPr>
    </w:p>
    <w:p w:rsidR="00B63101" w:rsidRPr="00551FA0" w:rsidRDefault="00B63101" w:rsidP="00B63101">
      <w:pPr>
        <w:spacing w:after="0" w:line="264" w:lineRule="auto"/>
        <w:jc w:val="both"/>
        <w:rPr>
          <w:rFonts w:ascii="Bookman Old Style" w:eastAsia="Times New Roman" w:hAnsi="Bookman Old Style" w:cs="Times New Roman"/>
          <w:color w:val="000000" w:themeColor="text1"/>
        </w:rPr>
      </w:pPr>
    </w:p>
    <w:p w:rsidR="00B63101" w:rsidRDefault="00B63101" w:rsidP="00B63101">
      <w:pPr>
        <w:spacing w:after="0" w:line="264" w:lineRule="auto"/>
        <w:jc w:val="both"/>
        <w:rPr>
          <w:rFonts w:ascii="Bookman Old Style" w:eastAsia="Times New Roman" w:hAnsi="Bookman Old Style" w:cs="Times New Roman"/>
          <w:color w:val="000000" w:themeColor="text1"/>
        </w:rPr>
      </w:pPr>
    </w:p>
    <w:p w:rsidR="00B63101" w:rsidRPr="00551FA0" w:rsidRDefault="00B63101" w:rsidP="00B63101">
      <w:pPr>
        <w:spacing w:after="0" w:line="264" w:lineRule="auto"/>
        <w:jc w:val="both"/>
        <w:rPr>
          <w:rFonts w:ascii="Bookman Old Style" w:eastAsia="Times New Roman" w:hAnsi="Bookman Old Style" w:cs="Times New Roman"/>
          <w:color w:val="000000" w:themeColor="text1"/>
        </w:rPr>
      </w:pPr>
    </w:p>
    <w:p w:rsidR="00B63101" w:rsidRPr="00551FA0" w:rsidRDefault="00B63101" w:rsidP="00B63101">
      <w:pPr>
        <w:spacing w:after="0" w:line="264" w:lineRule="auto"/>
        <w:jc w:val="center"/>
        <w:rPr>
          <w:rFonts w:ascii="Comic Sans MS" w:eastAsia="Times New Roman" w:hAnsi="Comic Sans MS" w:cs="Times New Roman"/>
          <w:b/>
          <w:color w:val="000000" w:themeColor="text1"/>
        </w:rPr>
      </w:pPr>
      <w:r w:rsidRPr="00551FA0">
        <w:rPr>
          <w:rFonts w:ascii="Comic Sans MS" w:eastAsia="Times New Roman" w:hAnsi="Comic Sans MS" w:cs="Times New Roman"/>
          <w:b/>
          <w:color w:val="000000" w:themeColor="text1"/>
        </w:rPr>
        <w:t>.</w:t>
      </w:r>
    </w:p>
    <w:p w:rsidR="00B63101" w:rsidRPr="00551FA0" w:rsidRDefault="00B63101" w:rsidP="00B63101">
      <w:pPr>
        <w:spacing w:after="0" w:line="264" w:lineRule="auto"/>
        <w:jc w:val="center"/>
        <w:rPr>
          <w:rFonts w:ascii="Comic Sans MS" w:eastAsia="Times New Roman" w:hAnsi="Comic Sans MS" w:cs="Times New Roman"/>
          <w:b/>
          <w:color w:val="000000" w:themeColor="text1"/>
        </w:rPr>
      </w:pPr>
    </w:p>
    <w:p w:rsidR="00B63101" w:rsidRPr="00551FA0" w:rsidRDefault="00B63101" w:rsidP="00B63101">
      <w:pPr>
        <w:widowControl w:val="0"/>
        <w:spacing w:after="0" w:line="264" w:lineRule="auto"/>
        <w:rPr>
          <w:rFonts w:ascii="Comic Sans MS" w:eastAsia="Times New Roman" w:hAnsi="Comic Sans MS" w:cs="Times New Roman"/>
          <w:b/>
          <w:color w:val="000000" w:themeColor="text1"/>
        </w:rPr>
      </w:pPr>
    </w:p>
    <w:p w:rsidR="00B63101" w:rsidRPr="00551FA0" w:rsidRDefault="00B63101" w:rsidP="00B63101">
      <w:pPr>
        <w:widowControl w:val="0"/>
        <w:spacing w:after="0" w:line="264" w:lineRule="auto"/>
        <w:jc w:val="center"/>
        <w:rPr>
          <w:rFonts w:ascii="Snap ITC" w:eastAsia="Times New Roman" w:hAnsi="Snap ITC" w:cs="Times New Roman"/>
          <w:b/>
          <w:bCs/>
          <w:color w:val="000000" w:themeColor="text1"/>
        </w:rPr>
      </w:pPr>
    </w:p>
    <w:p w:rsidR="00B63101" w:rsidRPr="00551FA0" w:rsidRDefault="00B63101" w:rsidP="00B63101">
      <w:pPr>
        <w:widowControl w:val="0"/>
        <w:spacing w:after="0" w:line="264" w:lineRule="auto"/>
        <w:jc w:val="center"/>
        <w:rPr>
          <w:rFonts w:ascii="Cambria" w:eastAsia="Times New Roman" w:hAnsi="Cambria" w:cs="Times New Roman"/>
          <w:b/>
          <w:bCs/>
          <w:color w:val="000000" w:themeColor="text1"/>
          <w:sz w:val="24"/>
          <w:szCs w:val="24"/>
        </w:rPr>
      </w:pPr>
      <w:r w:rsidRPr="00551FA0">
        <w:rPr>
          <w:rFonts w:ascii="Snap ITC" w:eastAsia="Times New Roman" w:hAnsi="Snap ITC" w:cs="Times New Roman"/>
          <w:b/>
          <w:bCs/>
          <w:color w:val="000000" w:themeColor="text1"/>
          <w:sz w:val="24"/>
          <w:szCs w:val="24"/>
        </w:rPr>
        <w:t>EDITORIAL</w:t>
      </w:r>
      <w:r w:rsidRPr="00551FA0">
        <w:rPr>
          <w:rFonts w:ascii="Goudy Stout" w:eastAsia="Times New Roman" w:hAnsi="Goudy Stout" w:cs="Times New Roman"/>
          <w:b/>
          <w:bCs/>
          <w:color w:val="000000" w:themeColor="text1"/>
          <w:sz w:val="24"/>
          <w:szCs w:val="24"/>
        </w:rPr>
        <w:t xml:space="preserve"> </w:t>
      </w:r>
    </w:p>
    <w:p w:rsidR="00B63101" w:rsidRPr="001625D9" w:rsidRDefault="00C8476A" w:rsidP="00B63101">
      <w:pPr>
        <w:widowControl w:val="0"/>
        <w:spacing w:after="0" w:line="240" w:lineRule="auto"/>
        <w:jc w:val="center"/>
        <w:rPr>
          <w:rFonts w:ascii="Cambria" w:eastAsia="Times New Roman" w:hAnsi="Cambria" w:cs="Times New Roman"/>
          <w:b/>
          <w:color w:val="1F497D" w:themeColor="text2"/>
          <w:sz w:val="28"/>
          <w:szCs w:val="28"/>
        </w:rPr>
      </w:pPr>
      <w:r w:rsidRPr="001625D9">
        <w:rPr>
          <w:rFonts w:ascii="Cambria" w:eastAsia="Times New Roman" w:hAnsi="Cambria" w:cs="Times New Roman"/>
          <w:b/>
          <w:color w:val="1F497D" w:themeColor="text2"/>
          <w:sz w:val="28"/>
          <w:szCs w:val="28"/>
        </w:rPr>
        <w:t>Et si les élections suffisaient !</w:t>
      </w:r>
    </w:p>
    <w:p w:rsidR="00B63101" w:rsidRPr="001F3B32" w:rsidRDefault="00B63101" w:rsidP="00B63101">
      <w:pPr>
        <w:widowControl w:val="0"/>
        <w:spacing w:after="0" w:line="240" w:lineRule="auto"/>
        <w:ind w:left="-142"/>
        <w:jc w:val="center"/>
        <w:rPr>
          <w:rFonts w:ascii="Cambria" w:eastAsia="Times New Roman" w:hAnsi="Cambria" w:cs="Times New Roman"/>
          <w:color w:val="FF0000"/>
        </w:rPr>
      </w:pPr>
    </w:p>
    <w:p w:rsidR="0051470D" w:rsidRDefault="00F613B2" w:rsidP="00B63101">
      <w:pPr>
        <w:widowControl w:val="0"/>
        <w:spacing w:after="0" w:line="240" w:lineRule="auto"/>
        <w:jc w:val="both"/>
        <w:rPr>
          <w:rFonts w:asciiTheme="majorHAnsi" w:eastAsia="Times New Roman" w:hAnsiTheme="majorHAnsi" w:cs="Times New Roman"/>
          <w:i/>
          <w:color w:val="000000" w:themeColor="text1"/>
        </w:rPr>
      </w:pPr>
      <w:r w:rsidRPr="00F613B2">
        <w:rPr>
          <w:rFonts w:asciiTheme="majorHAnsi" w:eastAsia="Times New Roman" w:hAnsiTheme="majorHAnsi" w:cs="Times New Roman"/>
          <w:i/>
          <w:color w:val="000000" w:themeColor="text1"/>
        </w:rPr>
        <w:t>Depuis plus de deux ans, le peuple congolais  se battait pour que des élections libres transparentes  et crédibles puissent avoir lieu. Des nombreuses  personnes ont perdues leurs vies lors des manifestations  partout dans les pays. Dans la plus part des cas, ces manifestations étaient réprimées par les forces de l’ordre a l’occurrence la police et l’armée.</w:t>
      </w:r>
    </w:p>
    <w:p w:rsidR="00B63101" w:rsidRDefault="00956598" w:rsidP="00A7127A">
      <w:pPr>
        <w:widowControl w:val="0"/>
        <w:spacing w:after="0" w:line="240" w:lineRule="auto"/>
        <w:jc w:val="both"/>
        <w:rPr>
          <w:rFonts w:asciiTheme="majorHAnsi" w:eastAsia="Times New Roman" w:hAnsiTheme="majorHAnsi" w:cs="Times New Roman"/>
          <w:b/>
          <w:bCs/>
          <w:i/>
          <w:color w:val="000000" w:themeColor="text1"/>
        </w:rPr>
      </w:pPr>
      <w:r>
        <w:rPr>
          <w:rFonts w:asciiTheme="majorHAnsi" w:eastAsia="Times New Roman" w:hAnsiTheme="majorHAnsi" w:cs="Times New Roman"/>
          <w:i/>
          <w:color w:val="000000" w:themeColor="text1"/>
        </w:rPr>
        <w:t xml:space="preserve">Le 30 décembre 2018, des élections présidentielles et législatives ont été organisées sur toute l’étendue de la </w:t>
      </w:r>
      <w:proofErr w:type="gramStart"/>
      <w:r>
        <w:rPr>
          <w:rFonts w:asciiTheme="majorHAnsi" w:eastAsia="Times New Roman" w:hAnsiTheme="majorHAnsi" w:cs="Times New Roman"/>
          <w:i/>
          <w:color w:val="000000" w:themeColor="text1"/>
        </w:rPr>
        <w:t>République  sauf</w:t>
      </w:r>
      <w:proofErr w:type="gramEnd"/>
      <w:r>
        <w:rPr>
          <w:rFonts w:asciiTheme="majorHAnsi" w:eastAsia="Times New Roman" w:hAnsiTheme="majorHAnsi" w:cs="Times New Roman"/>
          <w:i/>
          <w:color w:val="000000" w:themeColor="text1"/>
        </w:rPr>
        <w:t xml:space="preserve"> </w:t>
      </w:r>
      <w:proofErr w:type="spellStart"/>
      <w:r>
        <w:rPr>
          <w:rFonts w:asciiTheme="majorHAnsi" w:eastAsia="Times New Roman" w:hAnsiTheme="majorHAnsi" w:cs="Times New Roman"/>
          <w:i/>
          <w:color w:val="000000" w:themeColor="text1"/>
        </w:rPr>
        <w:t>a</w:t>
      </w:r>
      <w:proofErr w:type="spellEnd"/>
      <w:r>
        <w:rPr>
          <w:rFonts w:asciiTheme="majorHAnsi" w:eastAsia="Times New Roman" w:hAnsiTheme="majorHAnsi" w:cs="Times New Roman"/>
          <w:i/>
          <w:color w:val="000000" w:themeColor="text1"/>
        </w:rPr>
        <w:t xml:space="preserve"> Beni, </w:t>
      </w:r>
      <w:proofErr w:type="spellStart"/>
      <w:r>
        <w:rPr>
          <w:rFonts w:asciiTheme="majorHAnsi" w:eastAsia="Times New Roman" w:hAnsiTheme="majorHAnsi" w:cs="Times New Roman"/>
          <w:i/>
          <w:color w:val="000000" w:themeColor="text1"/>
        </w:rPr>
        <w:t>Butembo</w:t>
      </w:r>
      <w:proofErr w:type="spellEnd"/>
      <w:r>
        <w:rPr>
          <w:rFonts w:asciiTheme="majorHAnsi" w:eastAsia="Times New Roman" w:hAnsiTheme="majorHAnsi" w:cs="Times New Roman"/>
          <w:i/>
          <w:color w:val="000000" w:themeColor="text1"/>
        </w:rPr>
        <w:t xml:space="preserve"> et </w:t>
      </w:r>
      <w:proofErr w:type="spellStart"/>
      <w:r>
        <w:rPr>
          <w:rFonts w:asciiTheme="majorHAnsi" w:eastAsia="Times New Roman" w:hAnsiTheme="majorHAnsi" w:cs="Times New Roman"/>
          <w:i/>
          <w:color w:val="000000" w:themeColor="text1"/>
        </w:rPr>
        <w:t>Yumbi</w:t>
      </w:r>
      <w:proofErr w:type="spellEnd"/>
      <w:r>
        <w:rPr>
          <w:rFonts w:asciiTheme="majorHAnsi" w:eastAsia="Times New Roman" w:hAnsiTheme="majorHAnsi" w:cs="Times New Roman"/>
          <w:i/>
          <w:color w:val="000000" w:themeColor="text1"/>
        </w:rPr>
        <w:t xml:space="preserve">.  Au fait, par ces élections, le peuple congolais voulait se choisir  des dirigeants respectueux des droits humains et  susceptibles  de lui faire bénéficier de toutes les richesses que regorgent notre pays. </w:t>
      </w:r>
      <w:r w:rsidR="00B12C10">
        <w:rPr>
          <w:rFonts w:asciiTheme="majorHAnsi" w:eastAsia="Times New Roman" w:hAnsiTheme="majorHAnsi" w:cs="Times New Roman"/>
          <w:i/>
          <w:color w:val="000000" w:themeColor="text1"/>
        </w:rPr>
        <w:t xml:space="preserve"> Dommage que les </w:t>
      </w:r>
      <w:r w:rsidR="00F93B8F">
        <w:rPr>
          <w:rFonts w:asciiTheme="majorHAnsi" w:eastAsia="Times New Roman" w:hAnsiTheme="majorHAnsi" w:cs="Times New Roman"/>
          <w:i/>
          <w:color w:val="000000" w:themeColor="text1"/>
        </w:rPr>
        <w:t>élections</w:t>
      </w:r>
      <w:r w:rsidR="00B12C10">
        <w:rPr>
          <w:rFonts w:asciiTheme="majorHAnsi" w:eastAsia="Times New Roman" w:hAnsiTheme="majorHAnsi" w:cs="Times New Roman"/>
          <w:i/>
          <w:color w:val="000000" w:themeColor="text1"/>
        </w:rPr>
        <w:t xml:space="preserve">  ne parviennent  pas </w:t>
      </w:r>
      <w:r w:rsidR="00F93B8F">
        <w:rPr>
          <w:rFonts w:asciiTheme="majorHAnsi" w:eastAsia="Times New Roman" w:hAnsiTheme="majorHAnsi" w:cs="Times New Roman"/>
          <w:i/>
          <w:color w:val="000000" w:themeColor="text1"/>
        </w:rPr>
        <w:t>à</w:t>
      </w:r>
      <w:r w:rsidR="00B12C10">
        <w:rPr>
          <w:rFonts w:asciiTheme="majorHAnsi" w:eastAsia="Times New Roman" w:hAnsiTheme="majorHAnsi" w:cs="Times New Roman"/>
          <w:i/>
          <w:color w:val="000000" w:themeColor="text1"/>
        </w:rPr>
        <w:t xml:space="preserve"> changer  les tribulations du peuple congolais. </w:t>
      </w:r>
      <w:r w:rsidR="00AF2E78">
        <w:rPr>
          <w:rFonts w:asciiTheme="majorHAnsi" w:eastAsia="Times New Roman" w:hAnsiTheme="majorHAnsi" w:cs="Times New Roman"/>
          <w:i/>
          <w:color w:val="000000" w:themeColor="text1"/>
        </w:rPr>
        <w:t xml:space="preserve"> La </w:t>
      </w:r>
      <w:proofErr w:type="spellStart"/>
      <w:r w:rsidR="00AF2E78">
        <w:rPr>
          <w:rFonts w:asciiTheme="majorHAnsi" w:eastAsia="Times New Roman" w:hAnsiTheme="majorHAnsi" w:cs="Times New Roman"/>
          <w:i/>
          <w:color w:val="000000" w:themeColor="text1"/>
        </w:rPr>
        <w:t>RDCongo</w:t>
      </w:r>
      <w:proofErr w:type="spellEnd"/>
      <w:r w:rsidR="00AF2E78">
        <w:rPr>
          <w:rFonts w:asciiTheme="majorHAnsi" w:eastAsia="Times New Roman" w:hAnsiTheme="majorHAnsi" w:cs="Times New Roman"/>
          <w:i/>
          <w:color w:val="000000" w:themeColor="text1"/>
        </w:rPr>
        <w:t xml:space="preserve">   est immensément riche et considéré comme scandale géologique mais sa population  est extrêmement  pauvre.  Au Nord Kivu les violences se sont intensifiées  depuis les dernières élections  de 2018 et les groupes armés </w:t>
      </w:r>
      <w:r w:rsidR="00831FDE">
        <w:rPr>
          <w:rFonts w:asciiTheme="majorHAnsi" w:eastAsia="Times New Roman" w:hAnsiTheme="majorHAnsi" w:cs="Times New Roman"/>
          <w:i/>
          <w:color w:val="000000" w:themeColor="text1"/>
        </w:rPr>
        <w:t>opèrent</w:t>
      </w:r>
      <w:r w:rsidR="00AF2E78">
        <w:rPr>
          <w:rFonts w:asciiTheme="majorHAnsi" w:eastAsia="Times New Roman" w:hAnsiTheme="majorHAnsi" w:cs="Times New Roman"/>
          <w:i/>
          <w:color w:val="000000" w:themeColor="text1"/>
        </w:rPr>
        <w:t xml:space="preserve"> en toute quiétude.  De toutes ces contradictions, il s’</w:t>
      </w:r>
      <w:r w:rsidR="00831FDE">
        <w:rPr>
          <w:rFonts w:asciiTheme="majorHAnsi" w:eastAsia="Times New Roman" w:hAnsiTheme="majorHAnsi" w:cs="Times New Roman"/>
          <w:i/>
          <w:color w:val="000000" w:themeColor="text1"/>
        </w:rPr>
        <w:t>avère</w:t>
      </w:r>
      <w:r w:rsidR="00AF2E78">
        <w:rPr>
          <w:rFonts w:asciiTheme="majorHAnsi" w:eastAsia="Times New Roman" w:hAnsiTheme="majorHAnsi" w:cs="Times New Roman"/>
          <w:i/>
          <w:color w:val="000000" w:themeColor="text1"/>
        </w:rPr>
        <w:t xml:space="preserve"> que les élections n’ont </w:t>
      </w:r>
      <w:r w:rsidR="00831FDE">
        <w:rPr>
          <w:rFonts w:asciiTheme="majorHAnsi" w:eastAsia="Times New Roman" w:hAnsiTheme="majorHAnsi" w:cs="Times New Roman"/>
          <w:i/>
          <w:color w:val="000000" w:themeColor="text1"/>
        </w:rPr>
        <w:t>suffi</w:t>
      </w:r>
      <w:r w:rsidR="00AF2E78">
        <w:rPr>
          <w:rFonts w:asciiTheme="majorHAnsi" w:eastAsia="Times New Roman" w:hAnsiTheme="majorHAnsi" w:cs="Times New Roman"/>
          <w:i/>
          <w:color w:val="000000" w:themeColor="text1"/>
        </w:rPr>
        <w:t xml:space="preserve"> pour sortir la République Démocratie du Congo de son agonie.  Le peuple congolais  et ses dirigeants devront avoir une vision de leur pays</w:t>
      </w:r>
      <w:r w:rsidR="00831FDE">
        <w:rPr>
          <w:rFonts w:asciiTheme="majorHAnsi" w:eastAsia="Times New Roman" w:hAnsiTheme="majorHAnsi" w:cs="Times New Roman"/>
          <w:i/>
          <w:color w:val="000000" w:themeColor="text1"/>
        </w:rPr>
        <w:t xml:space="preserve">. </w:t>
      </w:r>
      <w:r w:rsidR="000C076B" w:rsidRPr="001F3B32">
        <w:rPr>
          <w:rFonts w:asciiTheme="majorHAnsi" w:eastAsia="Times New Roman" w:hAnsiTheme="majorHAnsi" w:cs="Times New Roman"/>
          <w:i/>
          <w:color w:val="FF0000"/>
        </w:rPr>
        <w:t xml:space="preserve"> </w:t>
      </w:r>
      <w:r w:rsidR="00A7127A" w:rsidRPr="00A7127A">
        <w:rPr>
          <w:rFonts w:asciiTheme="majorHAnsi" w:eastAsia="Times New Roman" w:hAnsiTheme="majorHAnsi" w:cs="Times New Roman"/>
          <w:i/>
          <w:color w:val="000000" w:themeColor="text1"/>
        </w:rPr>
        <w:t xml:space="preserve">Avoir une vision claire par rapport </w:t>
      </w:r>
      <w:r w:rsidR="00F40FBF" w:rsidRPr="00A7127A">
        <w:rPr>
          <w:rFonts w:asciiTheme="majorHAnsi" w:eastAsia="Times New Roman" w:hAnsiTheme="majorHAnsi" w:cs="Times New Roman"/>
          <w:i/>
          <w:color w:val="000000" w:themeColor="text1"/>
        </w:rPr>
        <w:t>à</w:t>
      </w:r>
      <w:r w:rsidR="00A7127A" w:rsidRPr="00A7127A">
        <w:rPr>
          <w:rFonts w:asciiTheme="majorHAnsi" w:eastAsia="Times New Roman" w:hAnsiTheme="majorHAnsi" w:cs="Times New Roman"/>
          <w:i/>
          <w:color w:val="000000" w:themeColor="text1"/>
        </w:rPr>
        <w:t xml:space="preserve"> la </w:t>
      </w:r>
      <w:proofErr w:type="gramStart"/>
      <w:r w:rsidR="00A7127A" w:rsidRPr="00A7127A">
        <w:rPr>
          <w:rFonts w:asciiTheme="majorHAnsi" w:eastAsia="Times New Roman" w:hAnsiTheme="majorHAnsi" w:cs="Times New Roman"/>
          <w:i/>
          <w:color w:val="000000" w:themeColor="text1"/>
        </w:rPr>
        <w:t>gestion  du</w:t>
      </w:r>
      <w:proofErr w:type="gramEnd"/>
      <w:r w:rsidR="00A7127A" w:rsidRPr="00A7127A">
        <w:rPr>
          <w:rFonts w:asciiTheme="majorHAnsi" w:eastAsia="Times New Roman" w:hAnsiTheme="majorHAnsi" w:cs="Times New Roman"/>
          <w:i/>
          <w:color w:val="000000" w:themeColor="text1"/>
        </w:rPr>
        <w:t xml:space="preserve"> pays et </w:t>
      </w:r>
      <w:proofErr w:type="spellStart"/>
      <w:r w:rsidR="00A7127A" w:rsidRPr="00A7127A">
        <w:rPr>
          <w:rFonts w:asciiTheme="majorHAnsi" w:eastAsia="Times New Roman" w:hAnsiTheme="majorHAnsi" w:cs="Times New Roman"/>
          <w:i/>
          <w:color w:val="000000" w:themeColor="text1"/>
        </w:rPr>
        <w:t>a</w:t>
      </w:r>
      <w:proofErr w:type="spellEnd"/>
      <w:r w:rsidR="00A7127A" w:rsidRPr="00A7127A">
        <w:rPr>
          <w:rFonts w:asciiTheme="majorHAnsi" w:eastAsia="Times New Roman" w:hAnsiTheme="majorHAnsi" w:cs="Times New Roman"/>
          <w:i/>
          <w:color w:val="000000" w:themeColor="text1"/>
        </w:rPr>
        <w:t xml:space="preserve"> la manière  dont nous voulons vivre. </w:t>
      </w:r>
      <w:r w:rsidR="00A7127A">
        <w:rPr>
          <w:rFonts w:asciiTheme="majorHAnsi" w:eastAsia="Times New Roman" w:hAnsiTheme="majorHAnsi" w:cs="Times New Roman"/>
          <w:i/>
          <w:color w:val="000000" w:themeColor="text1"/>
        </w:rPr>
        <w:t xml:space="preserve"> Nous devrions  définir des priorités,  rêver la RDC dans les 10, 20, 30 années </w:t>
      </w:r>
      <w:r w:rsidR="00F40FBF">
        <w:rPr>
          <w:rFonts w:asciiTheme="majorHAnsi" w:eastAsia="Times New Roman" w:hAnsiTheme="majorHAnsi" w:cs="Times New Roman"/>
          <w:i/>
          <w:color w:val="000000" w:themeColor="text1"/>
        </w:rPr>
        <w:t>à</w:t>
      </w:r>
      <w:r w:rsidR="00A7127A">
        <w:rPr>
          <w:rFonts w:asciiTheme="majorHAnsi" w:eastAsia="Times New Roman" w:hAnsiTheme="majorHAnsi" w:cs="Times New Roman"/>
          <w:i/>
          <w:color w:val="000000" w:themeColor="text1"/>
        </w:rPr>
        <w:t xml:space="preserve"> venir sinon nous allons tomber dans l’hypnose de la routine.  Le peuple congolais devra donc exiger </w:t>
      </w:r>
      <w:r w:rsidR="00F40FBF">
        <w:rPr>
          <w:rFonts w:asciiTheme="majorHAnsi" w:eastAsia="Times New Roman" w:hAnsiTheme="majorHAnsi" w:cs="Times New Roman"/>
          <w:i/>
          <w:color w:val="000000" w:themeColor="text1"/>
        </w:rPr>
        <w:t>à</w:t>
      </w:r>
      <w:r w:rsidR="00A7127A">
        <w:rPr>
          <w:rFonts w:asciiTheme="majorHAnsi" w:eastAsia="Times New Roman" w:hAnsiTheme="majorHAnsi" w:cs="Times New Roman"/>
          <w:i/>
          <w:color w:val="000000" w:themeColor="text1"/>
        </w:rPr>
        <w:t xml:space="preserve"> ses dirigeants une bonne gouvernance  qui met la population congolaise au premier plan. </w:t>
      </w:r>
      <w:r w:rsidR="00F40FBF">
        <w:rPr>
          <w:rFonts w:asciiTheme="majorHAnsi" w:eastAsia="Times New Roman" w:hAnsiTheme="majorHAnsi" w:cs="Times New Roman"/>
          <w:i/>
          <w:color w:val="000000" w:themeColor="text1"/>
        </w:rPr>
        <w:t xml:space="preserve">                      </w:t>
      </w:r>
      <w:r w:rsidR="00B63101" w:rsidRPr="00B12C10">
        <w:rPr>
          <w:rFonts w:asciiTheme="majorHAnsi" w:eastAsia="Times New Roman" w:hAnsiTheme="majorHAnsi" w:cs="Times New Roman"/>
          <w:b/>
          <w:i/>
          <w:color w:val="000000" w:themeColor="text1"/>
        </w:rPr>
        <w:t>C</w:t>
      </w:r>
      <w:r w:rsidR="00B63101" w:rsidRPr="00B12C10">
        <w:rPr>
          <w:rFonts w:asciiTheme="majorHAnsi" w:eastAsia="Times New Roman" w:hAnsiTheme="majorHAnsi" w:cs="Times New Roman"/>
          <w:b/>
          <w:bCs/>
          <w:i/>
          <w:color w:val="000000" w:themeColor="text1"/>
        </w:rPr>
        <w:t xml:space="preserve">hristophe </w:t>
      </w:r>
      <w:proofErr w:type="spellStart"/>
      <w:r w:rsidR="00B63101" w:rsidRPr="00B12C10">
        <w:rPr>
          <w:rFonts w:asciiTheme="majorHAnsi" w:eastAsia="Times New Roman" w:hAnsiTheme="majorHAnsi" w:cs="Times New Roman"/>
          <w:b/>
          <w:bCs/>
          <w:i/>
          <w:color w:val="000000" w:themeColor="text1"/>
        </w:rPr>
        <w:t>Nyambatsi</w:t>
      </w:r>
      <w:proofErr w:type="spellEnd"/>
      <w:r w:rsidR="00B63101" w:rsidRPr="00B12C10">
        <w:rPr>
          <w:rFonts w:asciiTheme="majorHAnsi" w:eastAsia="Times New Roman" w:hAnsiTheme="majorHAnsi" w:cs="Times New Roman"/>
          <w:b/>
          <w:bCs/>
          <w:i/>
          <w:color w:val="000000" w:themeColor="text1"/>
        </w:rPr>
        <w:t xml:space="preserve"> </w:t>
      </w:r>
      <w:proofErr w:type="spellStart"/>
      <w:r w:rsidR="00B63101" w:rsidRPr="00B12C10">
        <w:rPr>
          <w:rFonts w:asciiTheme="majorHAnsi" w:eastAsia="Times New Roman" w:hAnsiTheme="majorHAnsi" w:cs="Times New Roman"/>
          <w:b/>
          <w:bCs/>
          <w:i/>
          <w:color w:val="000000" w:themeColor="text1"/>
        </w:rPr>
        <w:t>Mutaka</w:t>
      </w:r>
      <w:proofErr w:type="spellEnd"/>
      <w:r w:rsidR="00B63101" w:rsidRPr="00280B69">
        <w:rPr>
          <w:rFonts w:asciiTheme="majorHAnsi" w:eastAsia="Times New Roman" w:hAnsiTheme="majorHAnsi" w:cs="Times New Roman"/>
          <w:b/>
          <w:bCs/>
          <w:i/>
          <w:color w:val="000000" w:themeColor="text1"/>
        </w:rPr>
        <w:t>.</w:t>
      </w:r>
    </w:p>
    <w:p w:rsidR="00B63101" w:rsidRPr="001625D9" w:rsidRDefault="00B63101" w:rsidP="00B63101">
      <w:pPr>
        <w:widowControl w:val="0"/>
        <w:spacing w:after="0" w:line="240" w:lineRule="auto"/>
        <w:jc w:val="center"/>
        <w:rPr>
          <w:rFonts w:ascii="Cambria" w:eastAsia="Times New Roman" w:hAnsi="Cambria" w:cs="Times New Roman"/>
          <w:color w:val="1F497D" w:themeColor="text2"/>
        </w:rPr>
      </w:pPr>
      <w:r w:rsidRPr="001625D9">
        <w:rPr>
          <w:rFonts w:ascii="Cambria" w:eastAsia="Times New Roman" w:hAnsi="Cambria" w:cs="Times New Roman"/>
          <w:b/>
          <w:color w:val="1F497D" w:themeColor="text2"/>
          <w:sz w:val="24"/>
          <w:szCs w:val="24"/>
        </w:rPr>
        <w:lastRenderedPageBreak/>
        <w:t>ACTIVITES TRIMESTRIELLES DU GROUPE MARTIN LUTHER KING</w:t>
      </w:r>
      <w:r w:rsidRPr="001625D9">
        <w:rPr>
          <w:rFonts w:ascii="Cambria" w:eastAsia="Times New Roman" w:hAnsi="Cambria" w:cs="Times New Roman"/>
          <w:b/>
          <w:color w:val="1F497D" w:themeColor="text2"/>
        </w:rPr>
        <w:t xml:space="preserve"> </w:t>
      </w:r>
      <w:proofErr w:type="spellStart"/>
      <w:r w:rsidRPr="001625D9">
        <w:rPr>
          <w:rFonts w:ascii="Cambria" w:eastAsia="Times New Roman" w:hAnsi="Cambria" w:cs="Times New Roman"/>
          <w:b/>
          <w:color w:val="1F497D" w:themeColor="text2"/>
        </w:rPr>
        <w:t>asbl</w:t>
      </w:r>
      <w:proofErr w:type="spellEnd"/>
      <w:r w:rsidRPr="001625D9">
        <w:rPr>
          <w:rFonts w:ascii="Cambria" w:eastAsia="Times New Roman" w:hAnsi="Cambria" w:cs="Times New Roman"/>
          <w:b/>
          <w:color w:val="1F497D" w:themeColor="text2"/>
        </w:rPr>
        <w:t>.</w:t>
      </w:r>
    </w:p>
    <w:p w:rsidR="009821BB" w:rsidRPr="007B0EAF" w:rsidRDefault="00B63101" w:rsidP="00B63101">
      <w:pPr>
        <w:spacing w:after="0" w:line="240" w:lineRule="auto"/>
        <w:jc w:val="both"/>
        <w:rPr>
          <w:rFonts w:ascii="Cambria" w:eastAsia="Times New Roman" w:hAnsi="Cambria" w:cs="Bookman Old Style"/>
          <w:color w:val="4BACC6" w:themeColor="accent5"/>
        </w:rPr>
      </w:pPr>
      <w:r w:rsidRPr="007B0EAF">
        <w:rPr>
          <w:rFonts w:ascii="Cambria" w:eastAsia="Times New Roman" w:hAnsi="Cambria" w:cs="Bookman Old Style"/>
          <w:color w:val="4BACC6" w:themeColor="accent5"/>
        </w:rPr>
        <w:tab/>
        <w:t xml:space="preserve">    </w:t>
      </w:r>
    </w:p>
    <w:p w:rsidR="00B63101" w:rsidRPr="00C8476A" w:rsidRDefault="009821BB" w:rsidP="00B63101">
      <w:pPr>
        <w:spacing w:after="0" w:line="240" w:lineRule="auto"/>
        <w:jc w:val="both"/>
        <w:rPr>
          <w:rFonts w:asciiTheme="majorHAnsi" w:eastAsia="Times New Roman" w:hAnsiTheme="majorHAnsi" w:cs="Calibri"/>
        </w:rPr>
      </w:pPr>
      <w:r w:rsidRPr="00C8476A">
        <w:rPr>
          <w:rFonts w:ascii="Cambria" w:eastAsia="Times New Roman" w:hAnsi="Cambria" w:cs="Bookman Old Style"/>
        </w:rPr>
        <w:t xml:space="preserve">             </w:t>
      </w:r>
      <w:r w:rsidR="00B63101" w:rsidRPr="00C8476A">
        <w:rPr>
          <w:rFonts w:asciiTheme="majorHAnsi" w:eastAsia="Times New Roman" w:hAnsiTheme="majorHAnsi" w:cs="Calibri"/>
        </w:rPr>
        <w:t xml:space="preserve">Le Groupe Martin Luther King </w:t>
      </w:r>
      <w:proofErr w:type="spellStart"/>
      <w:r w:rsidR="00B63101" w:rsidRPr="00C8476A">
        <w:rPr>
          <w:rFonts w:asciiTheme="majorHAnsi" w:eastAsia="Times New Roman" w:hAnsiTheme="majorHAnsi" w:cs="Calibri"/>
        </w:rPr>
        <w:t>asbl</w:t>
      </w:r>
      <w:proofErr w:type="spellEnd"/>
      <w:r w:rsidR="00B63101" w:rsidRPr="00C8476A">
        <w:rPr>
          <w:rFonts w:asciiTheme="majorHAnsi" w:eastAsia="Times New Roman" w:hAnsiTheme="majorHAnsi" w:cs="Calibri"/>
        </w:rPr>
        <w:t xml:space="preserve"> est une association sans but lucratif de droit Congolais pour promotion de la non-violence active, les droits humains et la paix. Il est basé à Goma, province du Nord - Kivu à l’Est de la République Démocratique du Congo en Afrique centrale.</w:t>
      </w:r>
    </w:p>
    <w:p w:rsidR="00B63101" w:rsidRPr="00C8476A" w:rsidRDefault="00B63101" w:rsidP="00B63101">
      <w:pPr>
        <w:spacing w:after="0" w:line="240" w:lineRule="auto"/>
        <w:jc w:val="both"/>
        <w:rPr>
          <w:rFonts w:asciiTheme="majorHAnsi" w:eastAsia="Times New Roman" w:hAnsiTheme="majorHAnsi" w:cs="Calibri"/>
          <w:b/>
        </w:rPr>
      </w:pPr>
      <w:r w:rsidRPr="00C8476A">
        <w:rPr>
          <w:rFonts w:asciiTheme="majorHAnsi" w:eastAsia="Times New Roman" w:hAnsiTheme="majorHAnsi" w:cs="Calibri"/>
          <w:b/>
        </w:rPr>
        <w:t>Notre vision :</w:t>
      </w:r>
    </w:p>
    <w:p w:rsidR="00B63101" w:rsidRPr="00C8476A" w:rsidRDefault="00B63101" w:rsidP="00B63101">
      <w:pPr>
        <w:spacing w:after="0" w:line="240" w:lineRule="auto"/>
        <w:jc w:val="both"/>
        <w:rPr>
          <w:rFonts w:asciiTheme="majorHAnsi" w:eastAsia="Times New Roman" w:hAnsiTheme="majorHAnsi" w:cs="Calibri"/>
        </w:rPr>
      </w:pPr>
      <w:r w:rsidRPr="00C8476A">
        <w:rPr>
          <w:rFonts w:asciiTheme="majorHAnsi" w:eastAsia="Times New Roman" w:hAnsiTheme="majorHAnsi" w:cs="Calibri"/>
        </w:rPr>
        <w:t>Une société éprise de paix, justice et engagée  pour son  développement</w:t>
      </w:r>
    </w:p>
    <w:p w:rsidR="00B63101" w:rsidRPr="00C8476A" w:rsidRDefault="00B63101" w:rsidP="00B63101">
      <w:pPr>
        <w:spacing w:after="0" w:line="240" w:lineRule="auto"/>
        <w:jc w:val="both"/>
        <w:rPr>
          <w:rFonts w:asciiTheme="majorHAnsi" w:eastAsia="Times New Roman" w:hAnsiTheme="majorHAnsi" w:cs="Calibri"/>
          <w:b/>
        </w:rPr>
      </w:pPr>
      <w:r w:rsidRPr="00C8476A">
        <w:rPr>
          <w:rFonts w:asciiTheme="majorHAnsi" w:eastAsia="Times New Roman" w:hAnsiTheme="majorHAnsi" w:cs="Calibri"/>
          <w:b/>
        </w:rPr>
        <w:t>Notre mission :</w:t>
      </w:r>
    </w:p>
    <w:p w:rsidR="00B63101" w:rsidRPr="00C8476A" w:rsidRDefault="00B63101" w:rsidP="00B63101">
      <w:pPr>
        <w:spacing w:after="0" w:line="240" w:lineRule="auto"/>
        <w:jc w:val="both"/>
        <w:rPr>
          <w:rFonts w:asciiTheme="majorHAnsi" w:eastAsia="Times New Roman" w:hAnsiTheme="majorHAnsi" w:cs="Calibri"/>
        </w:rPr>
      </w:pPr>
      <w:r w:rsidRPr="00C8476A">
        <w:rPr>
          <w:rFonts w:asciiTheme="majorHAnsi" w:eastAsia="Times New Roman" w:hAnsiTheme="majorHAnsi" w:cs="Calibri"/>
        </w:rPr>
        <w:t xml:space="preserve">Entrainer les communautés  à  la non-violence  active en vue  de contribuer  à  la construction  d’une paix durable et un développement  harmonieux. </w:t>
      </w:r>
    </w:p>
    <w:p w:rsidR="00B63101" w:rsidRPr="00C8476A" w:rsidRDefault="00B63101" w:rsidP="00B63101">
      <w:pPr>
        <w:spacing w:after="0" w:line="240" w:lineRule="auto"/>
        <w:jc w:val="both"/>
        <w:rPr>
          <w:rFonts w:asciiTheme="majorHAnsi" w:eastAsia="Times New Roman" w:hAnsiTheme="majorHAnsi" w:cs="Calibri"/>
          <w:b/>
        </w:rPr>
      </w:pPr>
      <w:r w:rsidRPr="00C8476A">
        <w:rPr>
          <w:rFonts w:asciiTheme="majorHAnsi" w:eastAsia="Times New Roman" w:hAnsiTheme="majorHAnsi" w:cs="Calibri"/>
          <w:b/>
        </w:rPr>
        <w:t>Nos objectifs :</w:t>
      </w:r>
    </w:p>
    <w:p w:rsidR="00B63101" w:rsidRPr="00C8476A" w:rsidRDefault="00B63101" w:rsidP="00B63101">
      <w:pPr>
        <w:spacing w:after="0" w:line="240" w:lineRule="auto"/>
        <w:jc w:val="both"/>
        <w:rPr>
          <w:rFonts w:asciiTheme="majorHAnsi" w:eastAsia="Times New Roman" w:hAnsiTheme="majorHAnsi" w:cs="Calibri"/>
        </w:rPr>
      </w:pPr>
      <w:r w:rsidRPr="00C8476A">
        <w:rPr>
          <w:rFonts w:asciiTheme="majorHAnsi" w:eastAsia="Times New Roman" w:hAnsiTheme="majorHAnsi" w:cs="Calibri"/>
        </w:rPr>
        <w:t>-Vulgariser la sagesse de la non-violence active ;</w:t>
      </w:r>
    </w:p>
    <w:p w:rsidR="00B63101" w:rsidRPr="00C8476A" w:rsidRDefault="00B63101" w:rsidP="00B63101">
      <w:pPr>
        <w:tabs>
          <w:tab w:val="left" w:pos="720"/>
        </w:tabs>
        <w:spacing w:after="0" w:line="240" w:lineRule="auto"/>
        <w:jc w:val="both"/>
        <w:rPr>
          <w:rFonts w:asciiTheme="majorHAnsi" w:eastAsia="Times New Roman" w:hAnsiTheme="majorHAnsi" w:cs="Calibri"/>
        </w:rPr>
      </w:pPr>
      <w:r w:rsidRPr="00C8476A">
        <w:rPr>
          <w:rFonts w:asciiTheme="majorHAnsi" w:eastAsia="Times New Roman" w:hAnsiTheme="majorHAnsi" w:cs="Calibri"/>
        </w:rPr>
        <w:t>-Permettre à l’homme africain de construire son humanité, de revendiquer son identité, et conquérir son authenticité en se rangeant résolument du côté de la non-violence active ;</w:t>
      </w:r>
    </w:p>
    <w:p w:rsidR="00B63101" w:rsidRPr="00C8476A" w:rsidRDefault="00B63101" w:rsidP="00B63101">
      <w:pPr>
        <w:tabs>
          <w:tab w:val="left" w:pos="720"/>
        </w:tabs>
        <w:spacing w:after="0" w:line="240" w:lineRule="auto"/>
        <w:jc w:val="both"/>
        <w:rPr>
          <w:rFonts w:asciiTheme="majorHAnsi" w:eastAsia="Times New Roman" w:hAnsiTheme="majorHAnsi" w:cs="Calibri"/>
        </w:rPr>
      </w:pPr>
      <w:r w:rsidRPr="00C8476A">
        <w:rPr>
          <w:rFonts w:asciiTheme="majorHAnsi" w:eastAsia="Times New Roman" w:hAnsiTheme="majorHAnsi" w:cs="Calibri"/>
        </w:rPr>
        <w:t>-Protéger, promouvoir et défendre les droits humains ;</w:t>
      </w:r>
    </w:p>
    <w:p w:rsidR="00B63101" w:rsidRPr="00C8476A" w:rsidRDefault="00B63101" w:rsidP="00B63101">
      <w:pPr>
        <w:tabs>
          <w:tab w:val="left" w:pos="720"/>
        </w:tabs>
        <w:spacing w:after="0" w:line="240" w:lineRule="auto"/>
        <w:jc w:val="both"/>
        <w:rPr>
          <w:rFonts w:asciiTheme="majorHAnsi" w:eastAsia="Times New Roman" w:hAnsiTheme="majorHAnsi" w:cs="Calibri"/>
        </w:rPr>
      </w:pPr>
      <w:r w:rsidRPr="00C8476A">
        <w:rPr>
          <w:rFonts w:asciiTheme="majorHAnsi" w:eastAsia="Times New Roman" w:hAnsiTheme="majorHAnsi" w:cs="Calibri"/>
        </w:rPr>
        <w:t>-Contribuer à la réconciliation et à la cohabitation pacifique entre les communautés dans la région en gérant et en réglant pacifiquement les conflits ;</w:t>
      </w:r>
    </w:p>
    <w:p w:rsidR="00B63101" w:rsidRPr="00C8476A" w:rsidRDefault="00B63101" w:rsidP="00B63101">
      <w:pPr>
        <w:tabs>
          <w:tab w:val="left" w:pos="720"/>
        </w:tabs>
        <w:spacing w:after="0" w:line="240" w:lineRule="auto"/>
        <w:jc w:val="both"/>
        <w:rPr>
          <w:rFonts w:asciiTheme="majorHAnsi" w:eastAsia="Times New Roman" w:hAnsiTheme="majorHAnsi" w:cs="Calibri"/>
        </w:rPr>
      </w:pPr>
      <w:r w:rsidRPr="00C8476A">
        <w:rPr>
          <w:rFonts w:asciiTheme="majorHAnsi" w:eastAsia="Times New Roman" w:hAnsiTheme="majorHAnsi" w:cs="Calibri"/>
        </w:rPr>
        <w:t>-Travailler pour plus de justice sociale et pour une paix durable ;</w:t>
      </w:r>
    </w:p>
    <w:p w:rsidR="00B63101" w:rsidRPr="00C8476A" w:rsidRDefault="00B63101" w:rsidP="00B63101">
      <w:pPr>
        <w:tabs>
          <w:tab w:val="left" w:pos="720"/>
        </w:tabs>
        <w:spacing w:after="0" w:line="240" w:lineRule="auto"/>
        <w:jc w:val="both"/>
        <w:rPr>
          <w:rFonts w:asciiTheme="majorHAnsi" w:eastAsia="Times New Roman" w:hAnsiTheme="majorHAnsi" w:cs="Calibri"/>
        </w:rPr>
      </w:pPr>
      <w:r w:rsidRPr="00C8476A">
        <w:rPr>
          <w:rFonts w:asciiTheme="majorHAnsi" w:eastAsia="Times New Roman" w:hAnsiTheme="majorHAnsi" w:cs="Calibri"/>
        </w:rPr>
        <w:t>-Eduquer la population à la culture démocratique ;</w:t>
      </w:r>
    </w:p>
    <w:p w:rsidR="00B63101" w:rsidRPr="00C8476A" w:rsidRDefault="00B63101" w:rsidP="00B63101">
      <w:pPr>
        <w:tabs>
          <w:tab w:val="left" w:pos="720"/>
        </w:tabs>
        <w:spacing w:after="0" w:line="240" w:lineRule="auto"/>
        <w:jc w:val="both"/>
        <w:rPr>
          <w:rFonts w:asciiTheme="majorHAnsi" w:eastAsia="Times New Roman" w:hAnsiTheme="majorHAnsi" w:cs="Calibri"/>
        </w:rPr>
      </w:pPr>
      <w:r w:rsidRPr="00C8476A">
        <w:rPr>
          <w:rFonts w:asciiTheme="majorHAnsi" w:eastAsia="Times New Roman" w:hAnsiTheme="majorHAnsi" w:cs="Calibri"/>
        </w:rPr>
        <w:t>-Lutter  contre la prolifération d’armes légères à petit calibre  et le militarisme à  outrance;</w:t>
      </w:r>
    </w:p>
    <w:p w:rsidR="00B63101" w:rsidRPr="00C8476A" w:rsidRDefault="00B63101" w:rsidP="00B63101">
      <w:pPr>
        <w:tabs>
          <w:tab w:val="left" w:pos="720"/>
        </w:tabs>
        <w:spacing w:after="0" w:line="240" w:lineRule="auto"/>
        <w:jc w:val="both"/>
        <w:rPr>
          <w:rFonts w:asciiTheme="majorHAnsi" w:eastAsia="Times New Roman" w:hAnsiTheme="majorHAnsi" w:cs="Calibri"/>
        </w:rPr>
      </w:pPr>
      <w:r w:rsidRPr="00C8476A">
        <w:rPr>
          <w:rFonts w:asciiTheme="majorHAnsi" w:eastAsia="Times New Roman" w:hAnsiTheme="majorHAnsi" w:cs="Calibri"/>
        </w:rPr>
        <w:t>-Lutter contre la xénophobie, le racisme et l’intolérance.</w:t>
      </w:r>
    </w:p>
    <w:p w:rsidR="00B63101" w:rsidRPr="00C8476A" w:rsidRDefault="00B63101" w:rsidP="00B63101">
      <w:pPr>
        <w:spacing w:after="0" w:line="240" w:lineRule="auto"/>
        <w:rPr>
          <w:rFonts w:asciiTheme="majorHAnsi" w:eastAsia="Times New Roman" w:hAnsiTheme="majorHAnsi" w:cs="Times New Roman"/>
          <w:b/>
        </w:rPr>
      </w:pPr>
      <w:r w:rsidRPr="00C8476A">
        <w:rPr>
          <w:rFonts w:asciiTheme="majorHAnsi" w:eastAsia="Times New Roman" w:hAnsiTheme="majorHAnsi" w:cs="Times New Roman"/>
          <w:b/>
        </w:rPr>
        <w:t>Vision</w:t>
      </w:r>
    </w:p>
    <w:p w:rsidR="00B63101" w:rsidRPr="00C8476A" w:rsidRDefault="00B63101" w:rsidP="00B63101">
      <w:pPr>
        <w:spacing w:after="0" w:line="240" w:lineRule="auto"/>
        <w:rPr>
          <w:rFonts w:asciiTheme="majorHAnsi" w:eastAsia="Times New Roman" w:hAnsiTheme="majorHAnsi" w:cs="Times New Roman"/>
        </w:rPr>
      </w:pPr>
      <w:r w:rsidRPr="00C8476A">
        <w:rPr>
          <w:rFonts w:asciiTheme="majorHAnsi" w:eastAsia="Times New Roman" w:hAnsiTheme="majorHAnsi" w:cs="Times New Roman"/>
        </w:rPr>
        <w:t>Une société  éprise de paix, justice et engagée pour son développement</w:t>
      </w:r>
    </w:p>
    <w:p w:rsidR="00B63101" w:rsidRPr="00C8476A" w:rsidRDefault="00B63101" w:rsidP="00B63101">
      <w:pPr>
        <w:spacing w:after="0" w:line="240" w:lineRule="auto"/>
        <w:rPr>
          <w:rFonts w:asciiTheme="majorHAnsi" w:eastAsia="Times New Roman" w:hAnsiTheme="majorHAnsi" w:cs="Times New Roman"/>
          <w:b/>
        </w:rPr>
      </w:pPr>
      <w:r w:rsidRPr="00C8476A">
        <w:rPr>
          <w:rFonts w:asciiTheme="majorHAnsi" w:eastAsia="Times New Roman" w:hAnsiTheme="majorHAnsi" w:cs="Times New Roman"/>
          <w:b/>
        </w:rPr>
        <w:t>Mission</w:t>
      </w:r>
    </w:p>
    <w:p w:rsidR="00B63101" w:rsidRPr="00C8476A" w:rsidRDefault="00B63101" w:rsidP="00B63101">
      <w:pPr>
        <w:spacing w:after="0" w:line="240" w:lineRule="auto"/>
        <w:rPr>
          <w:rFonts w:asciiTheme="majorHAnsi" w:eastAsia="Times New Roman" w:hAnsiTheme="majorHAnsi" w:cs="Times New Roman"/>
        </w:rPr>
      </w:pPr>
      <w:r w:rsidRPr="00C8476A">
        <w:rPr>
          <w:rFonts w:asciiTheme="majorHAnsi" w:eastAsia="Times New Roman" w:hAnsiTheme="majorHAnsi" w:cs="Times New Roman"/>
        </w:rPr>
        <w:t xml:space="preserve">Entrainer les communautés  à  la non-violence active en vue  de construire  à la construction d’une paix durable et un développement harmonieux.    </w:t>
      </w:r>
    </w:p>
    <w:p w:rsidR="00B63101" w:rsidRPr="00C8476A" w:rsidRDefault="00B63101" w:rsidP="00B63101">
      <w:pPr>
        <w:spacing w:after="0" w:line="240" w:lineRule="auto"/>
        <w:ind w:firstLine="578"/>
        <w:jc w:val="both"/>
        <w:rPr>
          <w:rFonts w:asciiTheme="majorHAnsi" w:eastAsia="Times New Roman" w:hAnsiTheme="majorHAnsi" w:cs="Calibri"/>
          <w:sz w:val="24"/>
          <w:szCs w:val="24"/>
        </w:rPr>
      </w:pPr>
    </w:p>
    <w:p w:rsidR="0082755F" w:rsidRPr="00C52AC8" w:rsidRDefault="0082755F" w:rsidP="0082755F">
      <w:pPr>
        <w:spacing w:after="0" w:line="240" w:lineRule="auto"/>
        <w:jc w:val="both"/>
        <w:rPr>
          <w:rFonts w:asciiTheme="majorHAnsi" w:eastAsia="Times New Roman" w:hAnsiTheme="majorHAnsi" w:cs="Calibri"/>
          <w:color w:val="4F81BD" w:themeColor="accent1"/>
          <w:sz w:val="24"/>
          <w:szCs w:val="24"/>
        </w:rPr>
      </w:pPr>
      <w:r w:rsidRPr="00C8476A">
        <w:rPr>
          <w:rFonts w:asciiTheme="majorHAnsi" w:eastAsia="Times New Roman" w:hAnsiTheme="majorHAnsi" w:cs="Calibri"/>
          <w:sz w:val="24"/>
          <w:szCs w:val="24"/>
        </w:rPr>
        <w:t xml:space="preserve">Durant ce trimestre, le contexte sécuritaire de la province du Nord-Kivu  n’a pas parmi à nos équipes de faire plusieurs descentes sur terrain. Toutefois, certaines activités sont été réalisées </w:t>
      </w:r>
      <w:r w:rsidR="00BB6138" w:rsidRPr="00C8476A">
        <w:rPr>
          <w:rFonts w:asciiTheme="majorHAnsi" w:eastAsia="Times New Roman" w:hAnsiTheme="majorHAnsi" w:cs="Calibri"/>
          <w:sz w:val="24"/>
          <w:szCs w:val="24"/>
        </w:rPr>
        <w:t>parmi</w:t>
      </w:r>
      <w:r w:rsidRPr="00C8476A">
        <w:rPr>
          <w:rFonts w:asciiTheme="majorHAnsi" w:eastAsia="Times New Roman" w:hAnsiTheme="majorHAnsi" w:cs="Calibri"/>
          <w:sz w:val="24"/>
          <w:szCs w:val="24"/>
        </w:rPr>
        <w:t xml:space="preserve"> lesquelles nous pouvons citer </w:t>
      </w:r>
      <w:r w:rsidRPr="00C52AC8">
        <w:rPr>
          <w:rFonts w:asciiTheme="majorHAnsi" w:eastAsia="Times New Roman" w:hAnsiTheme="majorHAnsi" w:cs="Calibri"/>
          <w:color w:val="4F81BD" w:themeColor="accent1"/>
          <w:sz w:val="24"/>
          <w:szCs w:val="24"/>
        </w:rPr>
        <w:t>:</w:t>
      </w:r>
    </w:p>
    <w:p w:rsidR="003E6351" w:rsidRPr="00C8476A" w:rsidRDefault="003E6351" w:rsidP="0082755F">
      <w:pPr>
        <w:spacing w:after="0" w:line="240" w:lineRule="auto"/>
        <w:jc w:val="both"/>
        <w:rPr>
          <w:rFonts w:asciiTheme="majorHAnsi" w:eastAsia="Times New Roman" w:hAnsiTheme="majorHAnsi" w:cs="Calibri"/>
          <w:sz w:val="24"/>
          <w:szCs w:val="24"/>
        </w:rPr>
      </w:pPr>
      <w:r w:rsidRPr="00C8476A">
        <w:rPr>
          <w:rFonts w:asciiTheme="majorHAnsi" w:eastAsia="Times New Roman" w:hAnsiTheme="majorHAnsi" w:cs="Calibri"/>
          <w:sz w:val="24"/>
          <w:szCs w:val="24"/>
        </w:rPr>
        <w:t xml:space="preserve">Dans un de nos communiqués nous avions dénoncé  le fait que les maisons de télécommunications volent le peuple congolais en haussant et maintenant un prix trop élevé  de l’internet. Comme si cela, ne suffisait pas, les maisons de </w:t>
      </w:r>
      <w:r w:rsidR="00FB42FE" w:rsidRPr="00C8476A">
        <w:rPr>
          <w:rFonts w:asciiTheme="majorHAnsi" w:eastAsia="Times New Roman" w:hAnsiTheme="majorHAnsi" w:cs="Calibri"/>
          <w:sz w:val="24"/>
          <w:szCs w:val="24"/>
        </w:rPr>
        <w:t>télécommunications</w:t>
      </w:r>
      <w:r w:rsidRPr="00C8476A">
        <w:rPr>
          <w:rFonts w:asciiTheme="majorHAnsi" w:eastAsia="Times New Roman" w:hAnsiTheme="majorHAnsi" w:cs="Calibri"/>
          <w:sz w:val="24"/>
          <w:szCs w:val="24"/>
        </w:rPr>
        <w:t xml:space="preserve"> viennent de mettre un nouveau ta</w:t>
      </w:r>
      <w:r w:rsidR="00FB42FE" w:rsidRPr="00C8476A">
        <w:rPr>
          <w:rFonts w:asciiTheme="majorHAnsi" w:eastAsia="Times New Roman" w:hAnsiTheme="majorHAnsi" w:cs="Calibri"/>
          <w:sz w:val="24"/>
          <w:szCs w:val="24"/>
        </w:rPr>
        <w:t>r</w:t>
      </w:r>
      <w:r w:rsidRPr="00C8476A">
        <w:rPr>
          <w:rFonts w:asciiTheme="majorHAnsi" w:eastAsia="Times New Roman" w:hAnsiTheme="majorHAnsi" w:cs="Calibri"/>
          <w:sz w:val="24"/>
          <w:szCs w:val="24"/>
        </w:rPr>
        <w:t>if de 25 sms pour 50U au lieu de 500 sms pour 50U. Dans d’a</w:t>
      </w:r>
      <w:r w:rsidR="00FB42FE" w:rsidRPr="00C8476A">
        <w:rPr>
          <w:rFonts w:asciiTheme="majorHAnsi" w:eastAsia="Times New Roman" w:hAnsiTheme="majorHAnsi" w:cs="Calibri"/>
          <w:sz w:val="24"/>
          <w:szCs w:val="24"/>
        </w:rPr>
        <w:t>u</w:t>
      </w:r>
      <w:r w:rsidRPr="00C8476A">
        <w:rPr>
          <w:rFonts w:asciiTheme="majorHAnsi" w:eastAsia="Times New Roman" w:hAnsiTheme="majorHAnsi" w:cs="Calibri"/>
          <w:sz w:val="24"/>
          <w:szCs w:val="24"/>
        </w:rPr>
        <w:t xml:space="preserve">tres pays de la </w:t>
      </w:r>
      <w:r w:rsidR="00FB42FE" w:rsidRPr="00C8476A">
        <w:rPr>
          <w:rFonts w:asciiTheme="majorHAnsi" w:eastAsia="Times New Roman" w:hAnsiTheme="majorHAnsi" w:cs="Calibri"/>
          <w:sz w:val="24"/>
          <w:szCs w:val="24"/>
        </w:rPr>
        <w:t>région</w:t>
      </w:r>
      <w:r w:rsidRPr="00C8476A">
        <w:rPr>
          <w:rFonts w:asciiTheme="majorHAnsi" w:eastAsia="Times New Roman" w:hAnsiTheme="majorHAnsi" w:cs="Calibri"/>
          <w:sz w:val="24"/>
          <w:szCs w:val="24"/>
        </w:rPr>
        <w:t xml:space="preserve"> des Grands lacs </w:t>
      </w:r>
      <w:r w:rsidR="00FB42FE" w:rsidRPr="00C8476A">
        <w:rPr>
          <w:rFonts w:asciiTheme="majorHAnsi" w:eastAsia="Times New Roman" w:hAnsiTheme="majorHAnsi" w:cs="Calibri"/>
          <w:sz w:val="24"/>
          <w:szCs w:val="24"/>
        </w:rPr>
        <w:t>a</w:t>
      </w:r>
      <w:r w:rsidRPr="00C8476A">
        <w:rPr>
          <w:rFonts w:asciiTheme="majorHAnsi" w:eastAsia="Times New Roman" w:hAnsiTheme="majorHAnsi" w:cs="Calibri"/>
          <w:sz w:val="24"/>
          <w:szCs w:val="24"/>
        </w:rPr>
        <w:t>fricains,  l’</w:t>
      </w:r>
      <w:r w:rsidR="00FB42FE" w:rsidRPr="00C8476A">
        <w:rPr>
          <w:rFonts w:asciiTheme="majorHAnsi" w:eastAsia="Times New Roman" w:hAnsiTheme="majorHAnsi" w:cs="Calibri"/>
          <w:sz w:val="24"/>
          <w:szCs w:val="24"/>
        </w:rPr>
        <w:t>accès</w:t>
      </w:r>
      <w:r w:rsidRPr="00C8476A">
        <w:rPr>
          <w:rFonts w:asciiTheme="majorHAnsi" w:eastAsia="Times New Roman" w:hAnsiTheme="majorHAnsi" w:cs="Calibri"/>
          <w:sz w:val="24"/>
          <w:szCs w:val="24"/>
        </w:rPr>
        <w:t xml:space="preserve"> </w:t>
      </w:r>
      <w:proofErr w:type="spellStart"/>
      <w:r w:rsidRPr="00C8476A">
        <w:rPr>
          <w:rFonts w:asciiTheme="majorHAnsi" w:eastAsia="Times New Roman" w:hAnsiTheme="majorHAnsi" w:cs="Calibri"/>
          <w:sz w:val="24"/>
          <w:szCs w:val="24"/>
        </w:rPr>
        <w:t>a</w:t>
      </w:r>
      <w:proofErr w:type="spellEnd"/>
      <w:r w:rsidRPr="00C8476A">
        <w:rPr>
          <w:rFonts w:asciiTheme="majorHAnsi" w:eastAsia="Times New Roman" w:hAnsiTheme="majorHAnsi" w:cs="Calibri"/>
          <w:sz w:val="24"/>
          <w:szCs w:val="24"/>
        </w:rPr>
        <w:t xml:space="preserve"> l’internet est moins cher  et les minutes de communication  presque gratuites. A titre d’exemples ; </w:t>
      </w:r>
    </w:p>
    <w:p w:rsidR="00FB42FE" w:rsidRPr="00C8476A" w:rsidRDefault="003E6351" w:rsidP="003E6351">
      <w:pPr>
        <w:spacing w:after="0" w:line="240" w:lineRule="auto"/>
        <w:jc w:val="both"/>
        <w:rPr>
          <w:rFonts w:asciiTheme="majorHAnsi" w:eastAsia="Times New Roman" w:hAnsiTheme="majorHAnsi" w:cs="Calibri"/>
          <w:sz w:val="24"/>
          <w:szCs w:val="24"/>
        </w:rPr>
      </w:pPr>
      <w:r w:rsidRPr="00C8476A">
        <w:rPr>
          <w:rFonts w:asciiTheme="majorHAnsi" w:eastAsia="Times New Roman" w:hAnsiTheme="majorHAnsi" w:cs="Calibri"/>
          <w:sz w:val="24"/>
          <w:szCs w:val="24"/>
        </w:rPr>
        <w:t>-Kenya : 1GB=0.</w:t>
      </w:r>
      <w:r w:rsidR="00FB42FE" w:rsidRPr="00C8476A">
        <w:rPr>
          <w:rFonts w:asciiTheme="majorHAnsi" w:eastAsia="Times New Roman" w:hAnsiTheme="majorHAnsi" w:cs="Calibri"/>
          <w:sz w:val="24"/>
          <w:szCs w:val="24"/>
        </w:rPr>
        <w:t>7 dollars validité 7jours</w:t>
      </w:r>
    </w:p>
    <w:p w:rsidR="00FB42FE" w:rsidRPr="00C8476A" w:rsidRDefault="00FB42FE" w:rsidP="003E6351">
      <w:pPr>
        <w:spacing w:after="0" w:line="240" w:lineRule="auto"/>
        <w:jc w:val="both"/>
        <w:rPr>
          <w:rFonts w:asciiTheme="majorHAnsi" w:eastAsia="Times New Roman" w:hAnsiTheme="majorHAnsi" w:cs="Calibri"/>
          <w:sz w:val="24"/>
          <w:szCs w:val="24"/>
        </w:rPr>
      </w:pPr>
      <w:r w:rsidRPr="00C8476A">
        <w:rPr>
          <w:rFonts w:asciiTheme="majorHAnsi" w:eastAsia="Times New Roman" w:hAnsiTheme="majorHAnsi" w:cs="Calibri"/>
          <w:sz w:val="24"/>
          <w:szCs w:val="24"/>
        </w:rPr>
        <w:t>-Tanzanie ; 1GB=1 dollars pour 7 jours</w:t>
      </w:r>
    </w:p>
    <w:p w:rsidR="00FB42FE" w:rsidRPr="00C8476A" w:rsidRDefault="00FB42FE" w:rsidP="003E6351">
      <w:pPr>
        <w:spacing w:after="0" w:line="240" w:lineRule="auto"/>
        <w:jc w:val="both"/>
        <w:rPr>
          <w:rFonts w:asciiTheme="majorHAnsi" w:eastAsia="Times New Roman" w:hAnsiTheme="majorHAnsi" w:cs="Calibri"/>
          <w:sz w:val="24"/>
          <w:szCs w:val="24"/>
        </w:rPr>
      </w:pPr>
      <w:r w:rsidRPr="00C8476A">
        <w:rPr>
          <w:rFonts w:asciiTheme="majorHAnsi" w:eastAsia="Times New Roman" w:hAnsiTheme="majorHAnsi" w:cs="Calibri"/>
          <w:sz w:val="24"/>
          <w:szCs w:val="24"/>
        </w:rPr>
        <w:t>-Rwanda : 1GB=1.2 dollars pour 7 jours</w:t>
      </w:r>
    </w:p>
    <w:p w:rsidR="00FB42FE" w:rsidRPr="00C8476A" w:rsidRDefault="00FB42FE" w:rsidP="003E6351">
      <w:pPr>
        <w:spacing w:after="0" w:line="240" w:lineRule="auto"/>
        <w:jc w:val="both"/>
        <w:rPr>
          <w:rFonts w:asciiTheme="majorHAnsi" w:eastAsia="Times New Roman" w:hAnsiTheme="majorHAnsi" w:cs="Calibri"/>
          <w:sz w:val="24"/>
          <w:szCs w:val="24"/>
        </w:rPr>
      </w:pPr>
      <w:r w:rsidRPr="00C8476A">
        <w:rPr>
          <w:rFonts w:asciiTheme="majorHAnsi" w:eastAsia="Times New Roman" w:hAnsiTheme="majorHAnsi" w:cs="Calibri"/>
          <w:sz w:val="24"/>
          <w:szCs w:val="24"/>
        </w:rPr>
        <w:t>-Burundi : 1GB=1 dollars pour 7 jours.</w:t>
      </w:r>
    </w:p>
    <w:p w:rsidR="0082755F" w:rsidRPr="00C8476A" w:rsidRDefault="00FB42FE" w:rsidP="003E6351">
      <w:pPr>
        <w:spacing w:after="0" w:line="240" w:lineRule="auto"/>
        <w:jc w:val="both"/>
        <w:rPr>
          <w:rFonts w:asciiTheme="majorHAnsi" w:eastAsia="Times New Roman" w:hAnsiTheme="majorHAnsi" w:cs="Calibri"/>
          <w:sz w:val="24"/>
          <w:szCs w:val="24"/>
        </w:rPr>
      </w:pPr>
      <w:r w:rsidRPr="00C8476A">
        <w:rPr>
          <w:rFonts w:asciiTheme="majorHAnsi" w:eastAsia="Times New Roman" w:hAnsiTheme="majorHAnsi" w:cs="Calibri"/>
          <w:sz w:val="24"/>
          <w:szCs w:val="24"/>
        </w:rPr>
        <w:t xml:space="preserve">Dans  tous ces pays,  avec 50U on a 30 minutes d’appel ou plus  sauf au Congo-Kinshasa. Nous demandons aux autorités congolaises de se pencher sur cette question  et pouvoir mener des investigations en vue de savoir  s’il n’existe pas des citoyens qui </w:t>
      </w:r>
      <w:r w:rsidR="00C52AC8" w:rsidRPr="00C8476A">
        <w:rPr>
          <w:rFonts w:asciiTheme="majorHAnsi" w:eastAsia="Times New Roman" w:hAnsiTheme="majorHAnsi" w:cs="Calibri"/>
          <w:sz w:val="24"/>
          <w:szCs w:val="24"/>
        </w:rPr>
        <w:t>reçoivent</w:t>
      </w:r>
      <w:r w:rsidRPr="00C8476A">
        <w:rPr>
          <w:rFonts w:asciiTheme="majorHAnsi" w:eastAsia="Times New Roman" w:hAnsiTheme="majorHAnsi" w:cs="Calibri"/>
          <w:sz w:val="24"/>
          <w:szCs w:val="24"/>
        </w:rPr>
        <w:t xml:space="preserve"> des pots de vin  de la part des maisons des </w:t>
      </w:r>
      <w:r w:rsidR="00C52AC8" w:rsidRPr="00C8476A">
        <w:rPr>
          <w:rFonts w:asciiTheme="majorHAnsi" w:eastAsia="Times New Roman" w:hAnsiTheme="majorHAnsi" w:cs="Calibri"/>
          <w:sz w:val="24"/>
          <w:szCs w:val="24"/>
        </w:rPr>
        <w:t>télécommunications</w:t>
      </w:r>
      <w:r w:rsidRPr="00C8476A">
        <w:rPr>
          <w:rFonts w:asciiTheme="majorHAnsi" w:eastAsia="Times New Roman" w:hAnsiTheme="majorHAnsi" w:cs="Calibri"/>
          <w:sz w:val="24"/>
          <w:szCs w:val="24"/>
        </w:rPr>
        <w:t xml:space="preserve"> au </w:t>
      </w:r>
      <w:r w:rsidR="00C52AC8" w:rsidRPr="00C8476A">
        <w:rPr>
          <w:rFonts w:asciiTheme="majorHAnsi" w:eastAsia="Times New Roman" w:hAnsiTheme="majorHAnsi" w:cs="Calibri"/>
          <w:sz w:val="24"/>
          <w:szCs w:val="24"/>
        </w:rPr>
        <w:t>détriment</w:t>
      </w:r>
      <w:r w:rsidRPr="00C8476A">
        <w:rPr>
          <w:rFonts w:asciiTheme="majorHAnsi" w:eastAsia="Times New Roman" w:hAnsiTheme="majorHAnsi" w:cs="Calibri"/>
          <w:sz w:val="24"/>
          <w:szCs w:val="24"/>
        </w:rPr>
        <w:t xml:space="preserve"> du pauvre peuple congolais.  Sinon, il y</w:t>
      </w:r>
      <w:r w:rsidR="00C52AC8" w:rsidRPr="00C8476A">
        <w:rPr>
          <w:rFonts w:asciiTheme="majorHAnsi" w:eastAsia="Times New Roman" w:hAnsiTheme="majorHAnsi" w:cs="Calibri"/>
          <w:sz w:val="24"/>
          <w:szCs w:val="24"/>
        </w:rPr>
        <w:t xml:space="preserve"> </w:t>
      </w:r>
      <w:r w:rsidRPr="00C8476A">
        <w:rPr>
          <w:rFonts w:asciiTheme="majorHAnsi" w:eastAsia="Times New Roman" w:hAnsiTheme="majorHAnsi" w:cs="Calibri"/>
          <w:sz w:val="24"/>
          <w:szCs w:val="24"/>
        </w:rPr>
        <w:t>a lieu de croire  que les congolais paient également pour les citoyens des pays voisins </w:t>
      </w:r>
      <w:r w:rsidR="00A06F71" w:rsidRPr="00C8476A">
        <w:rPr>
          <w:rFonts w:asciiTheme="majorHAnsi" w:eastAsia="Times New Roman" w:hAnsiTheme="majorHAnsi" w:cs="Calibri"/>
          <w:sz w:val="24"/>
          <w:szCs w:val="24"/>
        </w:rPr>
        <w:t>!</w:t>
      </w:r>
    </w:p>
    <w:p w:rsidR="00323AE2" w:rsidRPr="00A5491F" w:rsidRDefault="00323AE2" w:rsidP="0082755F">
      <w:pPr>
        <w:spacing w:after="0" w:line="240" w:lineRule="auto"/>
        <w:jc w:val="both"/>
        <w:rPr>
          <w:rFonts w:asciiTheme="majorHAnsi" w:eastAsia="Times New Roman" w:hAnsiTheme="majorHAnsi" w:cs="Calibri"/>
          <w:color w:val="FF0000"/>
          <w:sz w:val="24"/>
          <w:szCs w:val="24"/>
        </w:rPr>
      </w:pPr>
    </w:p>
    <w:p w:rsidR="00323AE2" w:rsidRDefault="008558A6" w:rsidP="00323AE2">
      <w:pPr>
        <w:jc w:val="both"/>
        <w:rPr>
          <w:rFonts w:asciiTheme="majorHAnsi" w:hAnsiTheme="majorHAnsi"/>
          <w:color w:val="4BACC6" w:themeColor="accent5"/>
        </w:rPr>
      </w:pPr>
      <w:r w:rsidRPr="008558A6">
        <w:rPr>
          <w:rFonts w:asciiTheme="majorHAnsi" w:hAnsiTheme="majorHAnsi"/>
          <w:color w:val="000000" w:themeColor="text1"/>
        </w:rPr>
        <w:t xml:space="preserve">Le </w:t>
      </w:r>
      <w:proofErr w:type="gramStart"/>
      <w:r w:rsidRPr="008558A6">
        <w:rPr>
          <w:rFonts w:asciiTheme="majorHAnsi" w:hAnsiTheme="majorHAnsi"/>
          <w:color w:val="000000" w:themeColor="text1"/>
        </w:rPr>
        <w:t>Groupe  Martin</w:t>
      </w:r>
      <w:proofErr w:type="gramEnd"/>
      <w:r w:rsidRPr="008558A6">
        <w:rPr>
          <w:rFonts w:asciiTheme="majorHAnsi" w:hAnsiTheme="majorHAnsi"/>
          <w:color w:val="000000" w:themeColor="text1"/>
        </w:rPr>
        <w:t xml:space="preserve"> Luther King est en plein  plaidoyer et lobbying en vue de voir dans quelle mesure la non-violence active pourra être  enseignée de la maternelle </w:t>
      </w:r>
      <w:proofErr w:type="spellStart"/>
      <w:r w:rsidRPr="008558A6">
        <w:rPr>
          <w:rFonts w:asciiTheme="majorHAnsi" w:hAnsiTheme="majorHAnsi"/>
          <w:color w:val="000000" w:themeColor="text1"/>
        </w:rPr>
        <w:t>a</w:t>
      </w:r>
      <w:proofErr w:type="spellEnd"/>
      <w:r w:rsidRPr="008558A6">
        <w:rPr>
          <w:rFonts w:asciiTheme="majorHAnsi" w:hAnsiTheme="majorHAnsi"/>
          <w:color w:val="000000" w:themeColor="text1"/>
        </w:rPr>
        <w:t xml:space="preserve"> l’université  et être ainsi insérer  dans les cours du programme national. Avec environ 8 millions des morts  depuis  plus de deux décennies,  toutes les preuves montrent que la violence a prouvé ses faiblesses et qu’il est urgent  de s’entrainer et d’entrainer toute la population congolaise a la philosophie de la non-violence  active car comme disait Jean </w:t>
      </w:r>
      <w:proofErr w:type="spellStart"/>
      <w:r w:rsidRPr="008558A6">
        <w:rPr>
          <w:rFonts w:asciiTheme="majorHAnsi" w:hAnsiTheme="majorHAnsi"/>
          <w:color w:val="000000" w:themeColor="text1"/>
        </w:rPr>
        <w:t>Goss</w:t>
      </w:r>
      <w:proofErr w:type="spellEnd"/>
      <w:r w:rsidRPr="008558A6">
        <w:rPr>
          <w:rFonts w:asciiTheme="majorHAnsi" w:hAnsiTheme="majorHAnsi"/>
          <w:color w:val="000000" w:themeColor="text1"/>
        </w:rPr>
        <w:t>, la non-violence c’est la vie. L’avenir de l’humanité repose sur la non-violence active dit-on</w:t>
      </w:r>
      <w:r w:rsidRPr="008558A6">
        <w:rPr>
          <w:rFonts w:asciiTheme="majorHAnsi" w:hAnsiTheme="majorHAnsi"/>
          <w:color w:val="4BACC6" w:themeColor="accent5"/>
        </w:rPr>
        <w:t xml:space="preserve">. </w:t>
      </w:r>
    </w:p>
    <w:p w:rsidR="00C60965" w:rsidRDefault="00E80253" w:rsidP="00323AE2">
      <w:pPr>
        <w:jc w:val="both"/>
        <w:rPr>
          <w:rFonts w:asciiTheme="majorHAnsi" w:hAnsiTheme="majorHAnsi"/>
          <w:color w:val="000000" w:themeColor="text1"/>
        </w:rPr>
      </w:pPr>
      <w:r w:rsidRPr="00E80253">
        <w:rPr>
          <w:rFonts w:asciiTheme="majorHAnsi" w:hAnsiTheme="majorHAnsi"/>
          <w:color w:val="000000" w:themeColor="text1"/>
        </w:rPr>
        <w:t xml:space="preserve">Sur recommandation de notre partenaire International Centre on </w:t>
      </w:r>
      <w:proofErr w:type="spellStart"/>
      <w:r w:rsidRPr="00E80253">
        <w:rPr>
          <w:rFonts w:asciiTheme="majorHAnsi" w:hAnsiTheme="majorHAnsi"/>
          <w:color w:val="000000" w:themeColor="text1"/>
        </w:rPr>
        <w:t>Nonviolent</w:t>
      </w:r>
      <w:proofErr w:type="spellEnd"/>
      <w:r w:rsidRPr="00E80253">
        <w:rPr>
          <w:rFonts w:asciiTheme="majorHAnsi" w:hAnsiTheme="majorHAnsi"/>
          <w:color w:val="000000" w:themeColor="text1"/>
        </w:rPr>
        <w:t xml:space="preserve"> </w:t>
      </w:r>
      <w:proofErr w:type="spellStart"/>
      <w:r w:rsidRPr="00E80253">
        <w:rPr>
          <w:rFonts w:asciiTheme="majorHAnsi" w:hAnsiTheme="majorHAnsi"/>
          <w:color w:val="000000" w:themeColor="text1"/>
        </w:rPr>
        <w:t>Conflict</w:t>
      </w:r>
      <w:proofErr w:type="spellEnd"/>
      <w:r w:rsidRPr="00E80253">
        <w:rPr>
          <w:rFonts w:asciiTheme="majorHAnsi" w:hAnsiTheme="majorHAnsi"/>
          <w:color w:val="000000" w:themeColor="text1"/>
        </w:rPr>
        <w:t xml:space="preserve"> ICNC des Etats Unis, nous avons  eu en date du </w:t>
      </w:r>
    </w:p>
    <w:p w:rsidR="00C60965" w:rsidRPr="001625D9" w:rsidRDefault="001625D9" w:rsidP="001625D9">
      <w:pPr>
        <w:jc w:val="center"/>
        <w:rPr>
          <w:rFonts w:asciiTheme="majorHAnsi" w:hAnsiTheme="majorHAnsi"/>
          <w:b/>
          <w:color w:val="000000" w:themeColor="text1"/>
          <w:sz w:val="20"/>
          <w:szCs w:val="20"/>
        </w:rPr>
      </w:pPr>
      <w:r w:rsidRPr="001625D9">
        <w:rPr>
          <w:rFonts w:asciiTheme="majorHAnsi" w:hAnsiTheme="majorHAnsi"/>
          <w:b/>
          <w:color w:val="000000" w:themeColor="text1"/>
          <w:sz w:val="20"/>
          <w:szCs w:val="20"/>
        </w:rPr>
        <w:lastRenderedPageBreak/>
        <w:t>Séance de travail  sur les violences en RDC.</w:t>
      </w:r>
    </w:p>
    <w:p w:rsidR="00E80253" w:rsidRPr="00E80253" w:rsidRDefault="00E80253" w:rsidP="00323AE2">
      <w:pPr>
        <w:jc w:val="both"/>
        <w:rPr>
          <w:rFonts w:asciiTheme="majorHAnsi" w:hAnsiTheme="majorHAnsi"/>
          <w:color w:val="000000" w:themeColor="text1"/>
        </w:rPr>
      </w:pPr>
      <w:r w:rsidRPr="00E80253">
        <w:rPr>
          <w:rFonts w:asciiTheme="majorHAnsi" w:hAnsiTheme="majorHAnsi"/>
          <w:color w:val="000000" w:themeColor="text1"/>
        </w:rPr>
        <w:t xml:space="preserve">10 mars 2019  à Goma une séance  de travail avec Monsieur Jean de Dieu </w:t>
      </w:r>
      <w:proofErr w:type="spellStart"/>
      <w:r w:rsidRPr="00E80253">
        <w:rPr>
          <w:rFonts w:asciiTheme="majorHAnsi" w:hAnsiTheme="majorHAnsi"/>
          <w:color w:val="000000" w:themeColor="text1"/>
        </w:rPr>
        <w:t>Alingwi</w:t>
      </w:r>
      <w:proofErr w:type="spellEnd"/>
      <w:r w:rsidRPr="00E80253">
        <w:rPr>
          <w:rFonts w:asciiTheme="majorHAnsi" w:hAnsiTheme="majorHAnsi"/>
          <w:color w:val="000000" w:themeColor="text1"/>
        </w:rPr>
        <w:t xml:space="preserve">. Ce </w:t>
      </w:r>
      <w:r w:rsidR="00D708AE">
        <w:rPr>
          <w:rFonts w:asciiTheme="majorHAnsi" w:hAnsiTheme="majorHAnsi"/>
          <w:color w:val="000000" w:themeColor="text1"/>
        </w:rPr>
        <w:t xml:space="preserve"> dernier est un expert </w:t>
      </w:r>
      <w:r w:rsidRPr="00E80253">
        <w:rPr>
          <w:rFonts w:asciiTheme="majorHAnsi" w:hAnsiTheme="majorHAnsi"/>
          <w:color w:val="000000" w:themeColor="text1"/>
        </w:rPr>
        <w:t xml:space="preserve">en </w:t>
      </w:r>
      <w:r w:rsidR="00894BA3" w:rsidRPr="00E80253">
        <w:rPr>
          <w:rFonts w:asciiTheme="majorHAnsi" w:hAnsiTheme="majorHAnsi"/>
          <w:color w:val="000000" w:themeColor="text1"/>
        </w:rPr>
        <w:t>cohésion</w:t>
      </w:r>
      <w:r w:rsidRPr="00E80253">
        <w:rPr>
          <w:rFonts w:asciiTheme="majorHAnsi" w:hAnsiTheme="majorHAnsi"/>
          <w:color w:val="000000" w:themeColor="text1"/>
        </w:rPr>
        <w:t xml:space="preserve"> sociale  et </w:t>
      </w:r>
      <w:proofErr w:type="spellStart"/>
      <w:r w:rsidRPr="00E80253">
        <w:rPr>
          <w:rFonts w:asciiTheme="majorHAnsi" w:hAnsiTheme="majorHAnsi"/>
          <w:color w:val="000000" w:themeColor="text1"/>
        </w:rPr>
        <w:t>peacebuilding</w:t>
      </w:r>
      <w:proofErr w:type="spellEnd"/>
      <w:r w:rsidRPr="00E80253">
        <w:rPr>
          <w:rFonts w:asciiTheme="majorHAnsi" w:hAnsiTheme="majorHAnsi"/>
          <w:color w:val="000000" w:themeColor="text1"/>
        </w:rPr>
        <w:t xml:space="preserve">. </w:t>
      </w:r>
      <w:r w:rsidR="00894BA3">
        <w:rPr>
          <w:rFonts w:asciiTheme="majorHAnsi" w:hAnsiTheme="majorHAnsi"/>
          <w:color w:val="000000" w:themeColor="text1"/>
        </w:rPr>
        <w:t xml:space="preserve"> Il a travaillé  avec  des </w:t>
      </w:r>
      <w:proofErr w:type="spellStart"/>
      <w:r w:rsidR="00894BA3">
        <w:rPr>
          <w:rFonts w:asciiTheme="majorHAnsi" w:hAnsiTheme="majorHAnsi"/>
          <w:color w:val="000000" w:themeColor="text1"/>
        </w:rPr>
        <w:t>ONGs</w:t>
      </w:r>
      <w:proofErr w:type="spellEnd"/>
      <w:r w:rsidR="00894BA3">
        <w:rPr>
          <w:rFonts w:asciiTheme="majorHAnsi" w:hAnsiTheme="majorHAnsi"/>
          <w:color w:val="000000" w:themeColor="text1"/>
        </w:rPr>
        <w:t xml:space="preserve"> en République Démocratique du Congo , au Soudan du sud  et en Uganda  dans l’appui technique  et renforcement  des capacités  des différents acteurs  y compris  les activistes  de la </w:t>
      </w:r>
      <w:r w:rsidR="00D708AE">
        <w:rPr>
          <w:rFonts w:asciiTheme="majorHAnsi" w:hAnsiTheme="majorHAnsi"/>
          <w:color w:val="000000" w:themeColor="text1"/>
        </w:rPr>
        <w:t>société</w:t>
      </w:r>
      <w:r w:rsidR="00894BA3">
        <w:rPr>
          <w:rFonts w:asciiTheme="majorHAnsi" w:hAnsiTheme="majorHAnsi"/>
          <w:color w:val="000000" w:themeColor="text1"/>
        </w:rPr>
        <w:t xml:space="preserve"> civile  sur l’éducation  </w:t>
      </w:r>
      <w:proofErr w:type="spellStart"/>
      <w:r w:rsidR="00894BA3">
        <w:rPr>
          <w:rFonts w:asciiTheme="majorHAnsi" w:hAnsiTheme="majorHAnsi"/>
          <w:color w:val="000000" w:themeColor="text1"/>
        </w:rPr>
        <w:t>a</w:t>
      </w:r>
      <w:proofErr w:type="spellEnd"/>
      <w:r w:rsidR="00894BA3">
        <w:rPr>
          <w:rFonts w:asciiTheme="majorHAnsi" w:hAnsiTheme="majorHAnsi"/>
          <w:color w:val="000000" w:themeColor="text1"/>
        </w:rPr>
        <w:t xml:space="preserve"> la paix</w:t>
      </w:r>
      <w:r w:rsidR="006E15E4">
        <w:rPr>
          <w:rFonts w:asciiTheme="majorHAnsi" w:hAnsiTheme="majorHAnsi"/>
          <w:color w:val="000000" w:themeColor="text1"/>
        </w:rPr>
        <w:t xml:space="preserve"> et la réconciliation , la protection des civiles</w:t>
      </w:r>
      <w:r w:rsidR="00894BA3">
        <w:rPr>
          <w:rFonts w:asciiTheme="majorHAnsi" w:hAnsiTheme="majorHAnsi"/>
          <w:color w:val="000000" w:themeColor="text1"/>
        </w:rPr>
        <w:t>,</w:t>
      </w:r>
      <w:r w:rsidR="006E15E4">
        <w:rPr>
          <w:rFonts w:asciiTheme="majorHAnsi" w:hAnsiTheme="majorHAnsi"/>
          <w:color w:val="000000" w:themeColor="text1"/>
        </w:rPr>
        <w:t xml:space="preserve"> la gouvernance et la </w:t>
      </w:r>
      <w:proofErr w:type="spellStart"/>
      <w:r w:rsidR="006E15E4">
        <w:rPr>
          <w:rFonts w:asciiTheme="majorHAnsi" w:hAnsiTheme="majorHAnsi"/>
          <w:color w:val="000000" w:themeColor="text1"/>
        </w:rPr>
        <w:t>red</w:t>
      </w:r>
      <w:r w:rsidR="00D708AE">
        <w:rPr>
          <w:rFonts w:asciiTheme="majorHAnsi" w:hAnsiTheme="majorHAnsi"/>
          <w:color w:val="000000" w:themeColor="text1"/>
        </w:rPr>
        <w:t>é</w:t>
      </w:r>
      <w:r w:rsidR="006E15E4">
        <w:rPr>
          <w:rFonts w:asciiTheme="majorHAnsi" w:hAnsiTheme="majorHAnsi"/>
          <w:color w:val="000000" w:themeColor="text1"/>
        </w:rPr>
        <w:t>vabilité</w:t>
      </w:r>
      <w:proofErr w:type="spellEnd"/>
      <w:r w:rsidR="006E15E4">
        <w:rPr>
          <w:rFonts w:asciiTheme="majorHAnsi" w:hAnsiTheme="majorHAnsi"/>
          <w:color w:val="000000" w:themeColor="text1"/>
        </w:rPr>
        <w:t xml:space="preserve"> , la justice  transitionnelle ainsi que la résistance civile et actions non-violentes.</w:t>
      </w:r>
      <w:r w:rsidR="00B33B52">
        <w:rPr>
          <w:rFonts w:asciiTheme="majorHAnsi" w:hAnsiTheme="majorHAnsi"/>
          <w:color w:val="000000" w:themeColor="text1"/>
        </w:rPr>
        <w:t xml:space="preserve"> Il a obtenu  un ‘’ </w:t>
      </w:r>
      <w:proofErr w:type="spellStart"/>
      <w:r w:rsidR="00B33B52">
        <w:rPr>
          <w:rFonts w:asciiTheme="majorHAnsi" w:hAnsiTheme="majorHAnsi"/>
          <w:color w:val="000000" w:themeColor="text1"/>
        </w:rPr>
        <w:t>Graduate</w:t>
      </w:r>
      <w:proofErr w:type="spellEnd"/>
      <w:r w:rsidR="00B33B52">
        <w:rPr>
          <w:rFonts w:asciiTheme="majorHAnsi" w:hAnsiTheme="majorHAnsi"/>
          <w:color w:val="000000" w:themeColor="text1"/>
        </w:rPr>
        <w:t xml:space="preserve"> </w:t>
      </w:r>
      <w:proofErr w:type="spellStart"/>
      <w:r w:rsidR="00B33B52">
        <w:rPr>
          <w:rFonts w:asciiTheme="majorHAnsi" w:hAnsiTheme="majorHAnsi"/>
          <w:color w:val="000000" w:themeColor="text1"/>
        </w:rPr>
        <w:t>Certificate</w:t>
      </w:r>
      <w:proofErr w:type="spellEnd"/>
      <w:r w:rsidR="00B33B52">
        <w:rPr>
          <w:rFonts w:asciiTheme="majorHAnsi" w:hAnsiTheme="majorHAnsi"/>
          <w:color w:val="000000" w:themeColor="text1"/>
        </w:rPr>
        <w:t xml:space="preserve">’’  en ‘’ </w:t>
      </w:r>
      <w:proofErr w:type="spellStart"/>
      <w:r w:rsidR="00B33B52">
        <w:rPr>
          <w:rFonts w:asciiTheme="majorHAnsi" w:hAnsiTheme="majorHAnsi"/>
          <w:color w:val="000000" w:themeColor="text1"/>
        </w:rPr>
        <w:t>conflict</w:t>
      </w:r>
      <w:proofErr w:type="spellEnd"/>
      <w:r w:rsidR="00B33B52">
        <w:rPr>
          <w:rFonts w:asciiTheme="majorHAnsi" w:hAnsiTheme="majorHAnsi"/>
          <w:color w:val="000000" w:themeColor="text1"/>
        </w:rPr>
        <w:t xml:space="preserve"> transformation  </w:t>
      </w:r>
      <w:proofErr w:type="spellStart"/>
      <w:r w:rsidR="00B33B52">
        <w:rPr>
          <w:rFonts w:asciiTheme="majorHAnsi" w:hAnsiTheme="majorHAnsi"/>
          <w:color w:val="000000" w:themeColor="text1"/>
        </w:rPr>
        <w:t>across</w:t>
      </w:r>
      <w:proofErr w:type="spellEnd"/>
      <w:r w:rsidR="00B33B52">
        <w:rPr>
          <w:rFonts w:asciiTheme="majorHAnsi" w:hAnsiTheme="majorHAnsi"/>
          <w:color w:val="000000" w:themeColor="text1"/>
        </w:rPr>
        <w:t xml:space="preserve"> cultures’’ aux Etats Unis d’Amérique.</w:t>
      </w:r>
      <w:r w:rsidR="00ED3A37">
        <w:rPr>
          <w:rFonts w:asciiTheme="majorHAnsi" w:hAnsiTheme="majorHAnsi"/>
          <w:color w:val="000000" w:themeColor="text1"/>
        </w:rPr>
        <w:t xml:space="preserve"> Il est auteur  de Guide  de la non</w:t>
      </w:r>
      <w:r w:rsidR="00D708AE">
        <w:rPr>
          <w:rFonts w:asciiTheme="majorHAnsi" w:hAnsiTheme="majorHAnsi"/>
          <w:color w:val="000000" w:themeColor="text1"/>
        </w:rPr>
        <w:t>-</w:t>
      </w:r>
      <w:r w:rsidR="00ED3A37">
        <w:rPr>
          <w:rFonts w:asciiTheme="majorHAnsi" w:hAnsiTheme="majorHAnsi"/>
          <w:color w:val="000000" w:themeColor="text1"/>
        </w:rPr>
        <w:t>violence active, Introduction  à la résistance civile  et actions  non-</w:t>
      </w:r>
      <w:r w:rsidR="00256A69">
        <w:rPr>
          <w:rFonts w:asciiTheme="majorHAnsi" w:hAnsiTheme="majorHAnsi"/>
          <w:color w:val="000000" w:themeColor="text1"/>
        </w:rPr>
        <w:t>violentes.</w:t>
      </w:r>
    </w:p>
    <w:p w:rsidR="000B76B4" w:rsidRDefault="00C60965" w:rsidP="00C60965">
      <w:pPr>
        <w:spacing w:before="100" w:beforeAutospacing="1" w:after="100" w:afterAutospacing="1" w:line="240" w:lineRule="auto"/>
        <w:jc w:val="both"/>
        <w:rPr>
          <w:rFonts w:asciiTheme="majorHAnsi" w:hAnsiTheme="majorHAnsi"/>
          <w:color w:val="000000" w:themeColor="text1"/>
        </w:rPr>
      </w:pPr>
      <w:r w:rsidRPr="00C60965">
        <w:rPr>
          <w:rFonts w:ascii="Calibri" w:eastAsia="Calibri" w:hAnsi="Calibri" w:cs="Times New Roman"/>
          <w:noProof/>
        </w:rPr>
        <w:drawing>
          <wp:anchor distT="0" distB="0" distL="114300" distR="114300" simplePos="0" relativeHeight="251669504" behindDoc="0" locked="0" layoutInCell="1" allowOverlap="1" wp14:anchorId="4A9C5471" wp14:editId="6A605DD2">
            <wp:simplePos x="0" y="0"/>
            <wp:positionH relativeFrom="column">
              <wp:posOffset>-5715</wp:posOffset>
            </wp:positionH>
            <wp:positionV relativeFrom="paragraph">
              <wp:posOffset>-3752215</wp:posOffset>
            </wp:positionV>
            <wp:extent cx="2837180" cy="1762125"/>
            <wp:effectExtent l="0" t="0" r="127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7180" cy="1762125"/>
                    </a:xfrm>
                    <a:prstGeom prst="rect">
                      <a:avLst/>
                    </a:prstGeom>
                  </pic:spPr>
                </pic:pic>
              </a:graphicData>
            </a:graphic>
            <wp14:sizeRelH relativeFrom="margin">
              <wp14:pctWidth>0</wp14:pctWidth>
            </wp14:sizeRelH>
            <wp14:sizeRelV relativeFrom="margin">
              <wp14:pctHeight>0</wp14:pctHeight>
            </wp14:sizeRelV>
          </wp:anchor>
        </w:drawing>
      </w:r>
      <w:r w:rsidR="006E15E4" w:rsidRPr="00D708AE">
        <w:rPr>
          <w:rFonts w:asciiTheme="majorHAnsi" w:hAnsiTheme="majorHAnsi"/>
          <w:color w:val="000000" w:themeColor="text1"/>
        </w:rPr>
        <w:t xml:space="preserve">Au cours de nos échanges, nous avons </w:t>
      </w:r>
      <w:r w:rsidR="00D708AE">
        <w:rPr>
          <w:rFonts w:asciiTheme="majorHAnsi" w:hAnsiTheme="majorHAnsi"/>
          <w:color w:val="000000" w:themeColor="text1"/>
        </w:rPr>
        <w:t xml:space="preserve">remarqué que depuis les années 1993, la République Démocratique du Congo  baigne dans une culture de violence avec comme </w:t>
      </w:r>
      <w:r w:rsidR="005455F6">
        <w:rPr>
          <w:rFonts w:asciiTheme="majorHAnsi" w:hAnsiTheme="majorHAnsi"/>
          <w:color w:val="000000" w:themeColor="text1"/>
        </w:rPr>
        <w:t>corollaire</w:t>
      </w:r>
      <w:r w:rsidR="00D708AE">
        <w:rPr>
          <w:rFonts w:asciiTheme="majorHAnsi" w:hAnsiTheme="majorHAnsi"/>
          <w:color w:val="000000" w:themeColor="text1"/>
        </w:rPr>
        <w:t xml:space="preserve"> une impunité a tous les niveaux.  Par un manque de modèle, les jeunes se sont fait </w:t>
      </w:r>
      <w:r w:rsidR="005455F6">
        <w:rPr>
          <w:rFonts w:asciiTheme="majorHAnsi" w:hAnsiTheme="majorHAnsi"/>
          <w:color w:val="000000" w:themeColor="text1"/>
        </w:rPr>
        <w:t>enrôlé</w:t>
      </w:r>
      <w:r w:rsidR="00D708AE">
        <w:rPr>
          <w:rFonts w:asciiTheme="majorHAnsi" w:hAnsiTheme="majorHAnsi"/>
          <w:color w:val="000000" w:themeColor="text1"/>
        </w:rPr>
        <w:t xml:space="preserve"> </w:t>
      </w:r>
      <w:proofErr w:type="gramStart"/>
      <w:r w:rsidR="00D708AE">
        <w:rPr>
          <w:rFonts w:asciiTheme="majorHAnsi" w:hAnsiTheme="majorHAnsi"/>
          <w:color w:val="000000" w:themeColor="text1"/>
        </w:rPr>
        <w:t>dans  les</w:t>
      </w:r>
      <w:proofErr w:type="gramEnd"/>
      <w:r w:rsidR="00D708AE">
        <w:rPr>
          <w:rFonts w:asciiTheme="majorHAnsi" w:hAnsiTheme="majorHAnsi"/>
          <w:color w:val="000000" w:themeColor="text1"/>
        </w:rPr>
        <w:t xml:space="preserve"> groupes armés qui </w:t>
      </w:r>
      <w:r w:rsidR="005455F6">
        <w:rPr>
          <w:rFonts w:asciiTheme="majorHAnsi" w:hAnsiTheme="majorHAnsi"/>
          <w:color w:val="000000" w:themeColor="text1"/>
        </w:rPr>
        <w:t>pullulent</w:t>
      </w:r>
      <w:r w:rsidR="00D708AE">
        <w:rPr>
          <w:rFonts w:asciiTheme="majorHAnsi" w:hAnsiTheme="majorHAnsi"/>
          <w:color w:val="000000" w:themeColor="text1"/>
        </w:rPr>
        <w:t xml:space="preserve"> </w:t>
      </w:r>
      <w:proofErr w:type="spellStart"/>
      <w:r w:rsidR="00D708AE">
        <w:rPr>
          <w:rFonts w:asciiTheme="majorHAnsi" w:hAnsiTheme="majorHAnsi"/>
          <w:color w:val="000000" w:themeColor="text1"/>
        </w:rPr>
        <w:t>a</w:t>
      </w:r>
      <w:proofErr w:type="spellEnd"/>
      <w:r w:rsidR="00D708AE">
        <w:rPr>
          <w:rFonts w:asciiTheme="majorHAnsi" w:hAnsiTheme="majorHAnsi"/>
          <w:color w:val="000000" w:themeColor="text1"/>
        </w:rPr>
        <w:t xml:space="preserve"> l’Est de la République </w:t>
      </w:r>
      <w:r w:rsidR="005455F6">
        <w:rPr>
          <w:rFonts w:asciiTheme="majorHAnsi" w:hAnsiTheme="majorHAnsi"/>
          <w:color w:val="000000" w:themeColor="text1"/>
        </w:rPr>
        <w:t>Démocratique</w:t>
      </w:r>
      <w:r w:rsidR="00D708AE">
        <w:rPr>
          <w:rFonts w:asciiTheme="majorHAnsi" w:hAnsiTheme="majorHAnsi"/>
          <w:color w:val="000000" w:themeColor="text1"/>
        </w:rPr>
        <w:t xml:space="preserve"> du Congo. La médiocrité a été depuis  </w:t>
      </w:r>
      <w:r w:rsidR="005455F6">
        <w:rPr>
          <w:rFonts w:asciiTheme="majorHAnsi" w:hAnsiTheme="majorHAnsi"/>
          <w:color w:val="000000" w:themeColor="text1"/>
        </w:rPr>
        <w:t>érigée</w:t>
      </w:r>
      <w:r w:rsidR="00D708AE">
        <w:rPr>
          <w:rFonts w:asciiTheme="majorHAnsi" w:hAnsiTheme="majorHAnsi"/>
          <w:color w:val="000000" w:themeColor="text1"/>
        </w:rPr>
        <w:t xml:space="preserve"> en mode de vie. Ce qui est normal a été </w:t>
      </w:r>
      <w:r w:rsidR="005455F6">
        <w:rPr>
          <w:rFonts w:asciiTheme="majorHAnsi" w:hAnsiTheme="majorHAnsi"/>
          <w:color w:val="000000" w:themeColor="text1"/>
        </w:rPr>
        <w:t>remplacé</w:t>
      </w:r>
      <w:r w:rsidR="00D708AE">
        <w:rPr>
          <w:rFonts w:asciiTheme="majorHAnsi" w:hAnsiTheme="majorHAnsi"/>
          <w:color w:val="000000" w:themeColor="text1"/>
        </w:rPr>
        <w:t xml:space="preserve"> par l’anormal  au su et au vue de  tout le monde.</w:t>
      </w:r>
      <w:r w:rsidR="005455F6">
        <w:rPr>
          <w:rFonts w:asciiTheme="majorHAnsi" w:hAnsiTheme="majorHAnsi"/>
          <w:color w:val="000000" w:themeColor="text1"/>
        </w:rPr>
        <w:t xml:space="preserve"> Devant ce tableau macabre nous avons compris que pour sortir du gouffre,  le  peuple congolais mener une analyse minutieuse en vue de connaitre pourquoi  il vit dans un pays extrêmement riche et le peuple reste trop pauvre. Une prise de conscience</w:t>
      </w:r>
      <w:r w:rsidR="00B3116C">
        <w:rPr>
          <w:rFonts w:asciiTheme="majorHAnsi" w:hAnsiTheme="majorHAnsi"/>
          <w:color w:val="000000" w:themeColor="text1"/>
        </w:rPr>
        <w:t xml:space="preserve"> de la population congolaise et de ses dirigeants est d’une importance capitale. </w:t>
      </w:r>
      <w:r w:rsidR="00863208">
        <w:rPr>
          <w:rFonts w:asciiTheme="majorHAnsi" w:hAnsiTheme="majorHAnsi"/>
          <w:color w:val="000000" w:themeColor="text1"/>
        </w:rPr>
        <w:t xml:space="preserve"> De nos échanges, nous nous sommes engagés </w:t>
      </w:r>
      <w:proofErr w:type="spellStart"/>
      <w:r w:rsidR="00863208">
        <w:rPr>
          <w:rFonts w:asciiTheme="majorHAnsi" w:hAnsiTheme="majorHAnsi"/>
          <w:color w:val="000000" w:themeColor="text1"/>
        </w:rPr>
        <w:t>a</w:t>
      </w:r>
      <w:proofErr w:type="spellEnd"/>
      <w:r w:rsidR="00863208">
        <w:rPr>
          <w:rFonts w:asciiTheme="majorHAnsi" w:hAnsiTheme="majorHAnsi"/>
          <w:color w:val="000000" w:themeColor="text1"/>
        </w:rPr>
        <w:t xml:space="preserve"> </w:t>
      </w:r>
      <w:proofErr w:type="gramStart"/>
      <w:r w:rsidR="00863208">
        <w:rPr>
          <w:rFonts w:asciiTheme="majorHAnsi" w:hAnsiTheme="majorHAnsi"/>
          <w:color w:val="000000" w:themeColor="text1"/>
        </w:rPr>
        <w:t>travailler  la</w:t>
      </w:r>
      <w:proofErr w:type="gramEnd"/>
      <w:r w:rsidR="00863208">
        <w:rPr>
          <w:rFonts w:asciiTheme="majorHAnsi" w:hAnsiTheme="majorHAnsi"/>
          <w:color w:val="000000" w:themeColor="text1"/>
        </w:rPr>
        <w:t xml:space="preserve"> main dans la main en vue de contribuer </w:t>
      </w:r>
      <w:r w:rsidR="00550357">
        <w:rPr>
          <w:rFonts w:asciiTheme="majorHAnsi" w:hAnsiTheme="majorHAnsi"/>
          <w:color w:val="000000" w:themeColor="text1"/>
        </w:rPr>
        <w:t>à</w:t>
      </w:r>
      <w:r w:rsidR="00863208">
        <w:rPr>
          <w:rFonts w:asciiTheme="majorHAnsi" w:hAnsiTheme="majorHAnsi"/>
          <w:color w:val="000000" w:themeColor="text1"/>
        </w:rPr>
        <w:t xml:space="preserve"> la consolidation de la paix  dans  notre pays  par des formations à la non-violence active. Un projet   de construction  et d’équipement d’un Centre  de formation  et de documentation sur la non-violence active est en étude. </w:t>
      </w:r>
      <w:r>
        <w:rPr>
          <w:rFonts w:asciiTheme="majorHAnsi" w:hAnsiTheme="majorHAnsi"/>
          <w:color w:val="000000" w:themeColor="text1"/>
        </w:rPr>
        <w:t xml:space="preserve"> </w:t>
      </w:r>
      <w:r w:rsidR="00863208">
        <w:rPr>
          <w:rFonts w:asciiTheme="majorHAnsi" w:hAnsiTheme="majorHAnsi"/>
          <w:color w:val="000000" w:themeColor="text1"/>
        </w:rPr>
        <w:t>L</w:t>
      </w:r>
      <w:r w:rsidR="005455F6" w:rsidRPr="005455F6">
        <w:rPr>
          <w:rFonts w:asciiTheme="majorHAnsi" w:hAnsiTheme="majorHAnsi"/>
          <w:color w:val="000000" w:themeColor="text1"/>
        </w:rPr>
        <w:t xml:space="preserve">e </w:t>
      </w:r>
      <w:r w:rsidR="005455F6">
        <w:rPr>
          <w:rFonts w:asciiTheme="majorHAnsi" w:hAnsiTheme="majorHAnsi"/>
          <w:color w:val="000000" w:themeColor="text1"/>
        </w:rPr>
        <w:t xml:space="preserve">Groupe Martin Luther King  condamne toutes les graves et massives violations des droits humains qui se commettent en toute impunité ca et la dans la province du Nord Kivu. </w:t>
      </w:r>
      <w:r w:rsidR="000B76B4">
        <w:rPr>
          <w:rFonts w:asciiTheme="majorHAnsi" w:hAnsiTheme="majorHAnsi"/>
          <w:color w:val="000000" w:themeColor="text1"/>
        </w:rPr>
        <w:t xml:space="preserve">Nous demandons </w:t>
      </w:r>
      <w:r w:rsidR="00F613B2">
        <w:rPr>
          <w:rFonts w:asciiTheme="majorHAnsi" w:hAnsiTheme="majorHAnsi"/>
          <w:color w:val="000000" w:themeColor="text1"/>
        </w:rPr>
        <w:t>à</w:t>
      </w:r>
      <w:r w:rsidR="000B76B4">
        <w:rPr>
          <w:rFonts w:asciiTheme="majorHAnsi" w:hAnsiTheme="majorHAnsi"/>
          <w:color w:val="000000" w:themeColor="text1"/>
        </w:rPr>
        <w:t xml:space="preserve"> toute</w:t>
      </w:r>
      <w:r w:rsidR="00F613B2">
        <w:rPr>
          <w:rFonts w:asciiTheme="majorHAnsi" w:hAnsiTheme="majorHAnsi"/>
          <w:color w:val="000000" w:themeColor="text1"/>
        </w:rPr>
        <w:t>s</w:t>
      </w:r>
      <w:r w:rsidR="000B76B4">
        <w:rPr>
          <w:rFonts w:asciiTheme="majorHAnsi" w:hAnsiTheme="majorHAnsi"/>
          <w:color w:val="000000" w:themeColor="text1"/>
        </w:rPr>
        <w:t xml:space="preserve"> les organisations de la société civile  de mener un monitoring permanent sur ces violations  afin que les responsables, auteurs intellectuels et autres ne se dérobent de la justice nationale et internationale. Dans le cadre de la lutte contre la prolifération des armes légères a petit calibre, une campagne de sensibilisation est en cours   en vue de décourager les jeunes </w:t>
      </w:r>
      <w:proofErr w:type="spellStart"/>
      <w:proofErr w:type="gramStart"/>
      <w:r w:rsidR="000B76B4">
        <w:rPr>
          <w:rFonts w:asciiTheme="majorHAnsi" w:hAnsiTheme="majorHAnsi"/>
          <w:color w:val="000000" w:themeColor="text1"/>
        </w:rPr>
        <w:t>a</w:t>
      </w:r>
      <w:proofErr w:type="spellEnd"/>
      <w:proofErr w:type="gramEnd"/>
      <w:r w:rsidR="000B76B4">
        <w:rPr>
          <w:rFonts w:asciiTheme="majorHAnsi" w:hAnsiTheme="majorHAnsi"/>
          <w:color w:val="000000" w:themeColor="text1"/>
        </w:rPr>
        <w:t xml:space="preserve"> se faire enrôler dans les groupes armés nationaux et étrangers. </w:t>
      </w:r>
    </w:p>
    <w:p w:rsidR="000B76B4" w:rsidRPr="00FB45D2" w:rsidRDefault="000B76B4" w:rsidP="000B76B4">
      <w:pPr>
        <w:contextualSpacing/>
        <w:jc w:val="both"/>
        <w:rPr>
          <w:rFonts w:asciiTheme="majorHAnsi" w:hAnsiTheme="majorHAnsi"/>
          <w:b/>
          <w:color w:val="F79646" w:themeColor="accent6"/>
        </w:rPr>
      </w:pPr>
    </w:p>
    <w:p w:rsidR="00FB45D2" w:rsidRPr="00FB45D2" w:rsidRDefault="00FB45D2" w:rsidP="00FB45D2">
      <w:pPr>
        <w:jc w:val="center"/>
        <w:rPr>
          <w:rFonts w:ascii="Cambria" w:eastAsia="Calibri" w:hAnsi="Cambria" w:cs="Times New Roman"/>
          <w:b/>
          <w:sz w:val="28"/>
          <w:szCs w:val="28"/>
          <w:lang w:eastAsia="en-US"/>
        </w:rPr>
      </w:pPr>
      <w:r w:rsidRPr="00FB45D2">
        <w:rPr>
          <w:rFonts w:ascii="Cambria" w:eastAsia="Calibri" w:hAnsi="Cambria" w:cs="Times New Roman"/>
          <w:b/>
          <w:sz w:val="28"/>
          <w:szCs w:val="28"/>
          <w:lang w:eastAsia="en-US"/>
        </w:rPr>
        <w:t>Communiqué de presse à l’ occasion de la célébration de la journée mondiale de l’eau</w:t>
      </w:r>
    </w:p>
    <w:p w:rsidR="00FB45D2" w:rsidRPr="00FB45D2" w:rsidRDefault="00FB45D2" w:rsidP="00FB45D2">
      <w:pPr>
        <w:jc w:val="center"/>
        <w:rPr>
          <w:rFonts w:ascii="Cambria" w:eastAsia="Calibri" w:hAnsi="Cambria" w:cs="Times New Roman"/>
          <w:b/>
          <w:sz w:val="28"/>
          <w:szCs w:val="28"/>
          <w:lang w:eastAsia="en-US"/>
        </w:rPr>
      </w:pPr>
      <w:r w:rsidRPr="00FB45D2">
        <w:rPr>
          <w:rFonts w:ascii="Cambria" w:eastAsia="Calibri" w:hAnsi="Cambria" w:cs="Times New Roman"/>
          <w:b/>
          <w:sz w:val="28"/>
          <w:szCs w:val="28"/>
          <w:lang w:eastAsia="en-US"/>
        </w:rPr>
        <w:t>22 mars 2019</w:t>
      </w:r>
    </w:p>
    <w:p w:rsidR="00FB45D2" w:rsidRPr="00FB45D2" w:rsidRDefault="00FB45D2" w:rsidP="00FB45D2">
      <w:pPr>
        <w:shd w:val="clear" w:color="auto" w:fill="FFFFFF"/>
        <w:spacing w:after="150" w:line="240" w:lineRule="auto"/>
        <w:jc w:val="both"/>
        <w:outlineLvl w:val="2"/>
        <w:rPr>
          <w:rFonts w:ascii="Cambria" w:eastAsia="Times New Roman" w:hAnsi="Cambria" w:cs="Helvetica"/>
          <w:sz w:val="24"/>
          <w:szCs w:val="24"/>
        </w:rPr>
      </w:pPr>
      <w:r w:rsidRPr="00FB45D2">
        <w:rPr>
          <w:rFonts w:ascii="Cambria" w:eastAsia="Times New Roman" w:hAnsi="Cambria" w:cs="Helvetica"/>
          <w:sz w:val="24"/>
          <w:szCs w:val="24"/>
        </w:rPr>
        <w:t>Chaque  le 22 mars, l’humanité toute entière célèbre la journée mondiale  de l’eau.  L’objectif de cette célébration, est d’attirer l’attention sur l’importance de l’eau et de promouvoir la gestion durable des ressources en eau douce.  En 1992, la Conférence des Nations Unies sur l’environnement et le développement (CNUED) a recommandé qu’une journée internationale soit consacrée aux ressources en eau douce.</w:t>
      </w:r>
    </w:p>
    <w:p w:rsidR="00FB45D2" w:rsidRPr="00FB45D2" w:rsidRDefault="00FB45D2" w:rsidP="00FB45D2">
      <w:pPr>
        <w:shd w:val="clear" w:color="auto" w:fill="FFFFFF"/>
        <w:spacing w:after="150" w:line="240" w:lineRule="auto"/>
        <w:jc w:val="both"/>
        <w:rPr>
          <w:rFonts w:ascii="Cambria" w:eastAsia="Times New Roman" w:hAnsi="Cambria" w:cs="Helvetica"/>
          <w:sz w:val="24"/>
          <w:szCs w:val="24"/>
        </w:rPr>
      </w:pPr>
      <w:r w:rsidRPr="00FB45D2">
        <w:rPr>
          <w:rFonts w:ascii="Cambria" w:eastAsia="Times New Roman" w:hAnsi="Cambria" w:cs="Helvetica"/>
          <w:sz w:val="24"/>
          <w:szCs w:val="24"/>
        </w:rPr>
        <w:t>Le 22 décembre 1992, l’Assemblée générale des Nations Unies se conformait au </w:t>
      </w:r>
      <w:hyperlink r:id="rId8" w:history="1">
        <w:r w:rsidRPr="00FB45D2">
          <w:rPr>
            <w:rFonts w:ascii="Cambria" w:eastAsia="Times New Roman" w:hAnsi="Cambria" w:cs="Helvetica"/>
            <w:sz w:val="24"/>
            <w:szCs w:val="24"/>
            <w:u w:val="single"/>
          </w:rPr>
          <w:t>chapitre 18 </w:t>
        </w:r>
      </w:hyperlink>
      <w:r w:rsidRPr="00FB45D2">
        <w:rPr>
          <w:rFonts w:ascii="Cambria" w:eastAsia="Times New Roman" w:hAnsi="Cambria" w:cs="Helvetica"/>
          <w:sz w:val="24"/>
          <w:szCs w:val="24"/>
        </w:rPr>
        <w:t>(protection des ressources en eau douce et de leur qualité : application d'approches intégrées de la mise en valeur, de la gestion et de l'utilisation des ressources en eau) de l'</w:t>
      </w:r>
      <w:hyperlink r:id="rId9" w:history="1">
        <w:r w:rsidRPr="00FB45D2">
          <w:rPr>
            <w:rFonts w:ascii="Cambria" w:eastAsia="Times New Roman" w:hAnsi="Cambria" w:cs="Helvetica"/>
            <w:sz w:val="24"/>
            <w:szCs w:val="24"/>
            <w:u w:val="single"/>
          </w:rPr>
          <w:t>Agenda 21</w:t>
        </w:r>
      </w:hyperlink>
      <w:r w:rsidRPr="00FB45D2">
        <w:rPr>
          <w:rFonts w:ascii="Cambria" w:eastAsia="Times New Roman" w:hAnsi="Cambria" w:cs="Helvetica"/>
          <w:sz w:val="24"/>
          <w:szCs w:val="24"/>
        </w:rPr>
        <w:t> et adoptait la résolution </w:t>
      </w:r>
      <w:hyperlink r:id="rId10" w:history="1">
        <w:r w:rsidRPr="00FB45D2">
          <w:rPr>
            <w:rFonts w:ascii="Cambria" w:eastAsia="Times New Roman" w:hAnsi="Cambria" w:cs="Helvetica"/>
            <w:sz w:val="24"/>
            <w:szCs w:val="24"/>
            <w:u w:val="single"/>
          </w:rPr>
          <w:t>A/RES/47/193</w:t>
        </w:r>
      </w:hyperlink>
      <w:r w:rsidRPr="00FB45D2">
        <w:rPr>
          <w:rFonts w:ascii="Cambria" w:eastAsia="Times New Roman" w:hAnsi="Cambria" w:cs="Helvetica"/>
          <w:sz w:val="24"/>
          <w:szCs w:val="24"/>
        </w:rPr>
        <w:t> déclarant le 22 mars 1993 première Journée mondiale de l’eau.</w:t>
      </w:r>
    </w:p>
    <w:p w:rsidR="00FB45D2" w:rsidRPr="00FB45D2" w:rsidRDefault="00FB45D2" w:rsidP="00FB45D2">
      <w:pPr>
        <w:shd w:val="clear" w:color="auto" w:fill="FFFFFF"/>
        <w:spacing w:after="150" w:line="240" w:lineRule="auto"/>
        <w:jc w:val="both"/>
        <w:outlineLvl w:val="2"/>
        <w:rPr>
          <w:rFonts w:ascii="Cambria" w:eastAsia="Times New Roman" w:hAnsi="Cambria" w:cs="Helvetica"/>
          <w:sz w:val="24"/>
          <w:szCs w:val="24"/>
        </w:rPr>
      </w:pPr>
      <w:r w:rsidRPr="00FB45D2">
        <w:rPr>
          <w:rFonts w:ascii="Cambria" w:eastAsia="Times New Roman" w:hAnsi="Cambria" w:cs="Helvetica"/>
          <w:sz w:val="24"/>
          <w:szCs w:val="24"/>
        </w:rPr>
        <w:lastRenderedPageBreak/>
        <w:t>Pour 2019  le thème  est : « Ne laisser personne de côté »</w:t>
      </w:r>
    </w:p>
    <w:p w:rsidR="00FB45D2" w:rsidRPr="00FB45D2" w:rsidRDefault="00FB45D2" w:rsidP="00FB45D2">
      <w:pPr>
        <w:shd w:val="clear" w:color="auto" w:fill="FFFFFF"/>
        <w:spacing w:after="150" w:line="240" w:lineRule="auto"/>
        <w:jc w:val="both"/>
        <w:rPr>
          <w:rFonts w:ascii="Cambria" w:eastAsia="Times New Roman" w:hAnsi="Cambria" w:cs="Helvetica"/>
          <w:sz w:val="24"/>
          <w:szCs w:val="24"/>
        </w:rPr>
      </w:pPr>
      <w:r w:rsidRPr="00FB45D2">
        <w:rPr>
          <w:rFonts w:ascii="Cambria" w:eastAsia="Times New Roman" w:hAnsi="Cambria" w:cs="Helvetica"/>
          <w:sz w:val="24"/>
          <w:szCs w:val="24"/>
        </w:rPr>
        <w:t>À l’heure actuelle, des milliards de personnes ne disposent toujours pas d’eau potable – chez elles, à l’école, à la ferme, à l’usine, etc. – et luttent pour survivre et se développer.</w:t>
      </w:r>
    </w:p>
    <w:p w:rsidR="00FB45D2" w:rsidRPr="00FB45D2" w:rsidRDefault="00FB45D2" w:rsidP="00FB45D2">
      <w:pPr>
        <w:shd w:val="clear" w:color="auto" w:fill="FFFFFF"/>
        <w:spacing w:after="150" w:line="240" w:lineRule="auto"/>
        <w:jc w:val="both"/>
        <w:rPr>
          <w:rFonts w:ascii="Cambria" w:eastAsia="Times New Roman" w:hAnsi="Cambria" w:cs="Helvetica"/>
          <w:sz w:val="24"/>
          <w:szCs w:val="24"/>
        </w:rPr>
      </w:pPr>
      <w:r w:rsidRPr="00FB45D2">
        <w:rPr>
          <w:rFonts w:ascii="Cambria" w:eastAsia="Times New Roman" w:hAnsi="Cambria" w:cs="Helvetica"/>
          <w:sz w:val="24"/>
          <w:szCs w:val="24"/>
        </w:rPr>
        <w:t>Les groupes marginalisés - femmes, enfants, réfugiés, peuples autochtones, personnes handicapées et beaucoup d'autres - sont souvent négligés et font parfois l'objet de discrimination quand ils tentent d'accéder à l'eau potable dont ils ont besoin et de la gérer.</w:t>
      </w:r>
    </w:p>
    <w:p w:rsidR="00FB45D2" w:rsidRPr="00FB45D2" w:rsidRDefault="00FB45D2" w:rsidP="00FB45D2">
      <w:pPr>
        <w:shd w:val="clear" w:color="auto" w:fill="FFFFFF"/>
        <w:spacing w:after="150" w:line="240" w:lineRule="auto"/>
        <w:jc w:val="both"/>
        <w:outlineLvl w:val="2"/>
        <w:rPr>
          <w:rFonts w:ascii="Cambria" w:eastAsia="Times New Roman" w:hAnsi="Cambria" w:cs="Helvetica"/>
          <w:sz w:val="24"/>
          <w:szCs w:val="24"/>
        </w:rPr>
      </w:pPr>
      <w:r w:rsidRPr="00FB45D2">
        <w:rPr>
          <w:rFonts w:ascii="Cambria" w:eastAsia="Times New Roman" w:hAnsi="Cambria" w:cs="Helvetica"/>
          <w:sz w:val="24"/>
          <w:szCs w:val="24"/>
        </w:rPr>
        <w:t>L'eau, un droit fondamental.</w:t>
      </w:r>
    </w:p>
    <w:p w:rsidR="00FB45D2" w:rsidRPr="00FB45D2" w:rsidRDefault="00FB45D2" w:rsidP="00FB45D2">
      <w:pPr>
        <w:shd w:val="clear" w:color="auto" w:fill="FFFFFF"/>
        <w:spacing w:after="150" w:line="240" w:lineRule="auto"/>
        <w:jc w:val="both"/>
        <w:rPr>
          <w:rFonts w:ascii="Cambria" w:eastAsia="Times New Roman" w:hAnsi="Cambria" w:cs="Helvetica"/>
          <w:sz w:val="24"/>
          <w:szCs w:val="24"/>
        </w:rPr>
      </w:pPr>
      <w:r w:rsidRPr="00FB45D2">
        <w:rPr>
          <w:rFonts w:ascii="Cambria" w:eastAsia="Times New Roman" w:hAnsi="Cambria" w:cs="Helvetica"/>
          <w:sz w:val="24"/>
          <w:szCs w:val="24"/>
        </w:rPr>
        <w:t>En 2010, les Nations Unies ont reconnu que « le droit à l'eau potable et à l'assainissement est un droit de l'homme, essentiel à la pleine jouissance de la vie et à l'exercice de tous les droits de l'homme ».</w:t>
      </w:r>
    </w:p>
    <w:p w:rsidR="00FB45D2" w:rsidRPr="00FB45D2" w:rsidRDefault="00FB45D2" w:rsidP="00FB45D2">
      <w:pPr>
        <w:shd w:val="clear" w:color="auto" w:fill="FFFFFF"/>
        <w:spacing w:after="150" w:line="240" w:lineRule="auto"/>
        <w:jc w:val="both"/>
        <w:rPr>
          <w:rFonts w:ascii="Cambria" w:eastAsia="Times New Roman" w:hAnsi="Cambria" w:cs="Helvetica"/>
          <w:sz w:val="24"/>
          <w:szCs w:val="24"/>
        </w:rPr>
      </w:pPr>
      <w:r w:rsidRPr="00FB45D2">
        <w:rPr>
          <w:rFonts w:ascii="Cambria" w:eastAsia="Times New Roman" w:hAnsi="Cambria" w:cs="Helvetica"/>
          <w:i/>
          <w:sz w:val="24"/>
          <w:szCs w:val="24"/>
        </w:rPr>
        <w:t>Le droit de l'homme à l'eau signifie que chacun, sans discrimination, a le droit à un approvisionnement suffisant, physiquement accessible et à un coût abordable, d'une eau potable et de qualité acceptable pour les usages personnels et domestiques, qu'il s'agisse de boisson, d'assainissement individuel, de lavage de linge, de préparation des aliments ou d'hygiène personnelle et domestique</w:t>
      </w:r>
      <w:r w:rsidRPr="00FB45D2">
        <w:rPr>
          <w:rFonts w:ascii="Cambria" w:eastAsia="Times New Roman" w:hAnsi="Cambria" w:cs="Helvetica"/>
          <w:sz w:val="24"/>
          <w:szCs w:val="24"/>
        </w:rPr>
        <w:t>.</w:t>
      </w:r>
    </w:p>
    <w:p w:rsidR="00FB45D2" w:rsidRPr="00FB45D2" w:rsidRDefault="00FB45D2" w:rsidP="00FB45D2">
      <w:pPr>
        <w:jc w:val="both"/>
        <w:rPr>
          <w:rFonts w:ascii="Cambria" w:eastAsia="Calibri" w:hAnsi="Cambria" w:cs="Times New Roman"/>
          <w:sz w:val="24"/>
          <w:szCs w:val="24"/>
          <w:lang w:eastAsia="en-US"/>
        </w:rPr>
      </w:pPr>
      <w:r w:rsidRPr="00FB45D2">
        <w:rPr>
          <w:rFonts w:ascii="Cambria" w:eastAsia="Calibri" w:hAnsi="Cambria" w:cs="Times New Roman"/>
          <w:sz w:val="24"/>
          <w:szCs w:val="24"/>
          <w:lang w:eastAsia="en-US"/>
        </w:rPr>
        <w:t xml:space="preserve">Alors que les Nations Unies  reconnaissent le droit à l’eau comme un droit fondamental, à  Goma, province du nord Kivu ville située au bord du lac Kivu,  l’eau  est parmi les denrées trop rares et a coulé de certains robinets il y a des années.  Quelle contradiction ?  Combien de filles et femmes ont été violées  alors qu’elles étaient </w:t>
      </w:r>
      <w:proofErr w:type="spellStart"/>
      <w:r w:rsidRPr="00FB45D2">
        <w:rPr>
          <w:rFonts w:ascii="Cambria" w:eastAsia="Calibri" w:hAnsi="Cambria" w:cs="Times New Roman"/>
          <w:sz w:val="24"/>
          <w:szCs w:val="24"/>
          <w:lang w:eastAsia="en-US"/>
        </w:rPr>
        <w:t>a</w:t>
      </w:r>
      <w:proofErr w:type="spellEnd"/>
      <w:r w:rsidRPr="00FB45D2">
        <w:rPr>
          <w:rFonts w:ascii="Cambria" w:eastAsia="Calibri" w:hAnsi="Cambria" w:cs="Times New Roman"/>
          <w:sz w:val="24"/>
          <w:szCs w:val="24"/>
          <w:lang w:eastAsia="en-US"/>
        </w:rPr>
        <w:t xml:space="preserve"> la recherche de cette denrée rare appelée eau potable ? Combien  de cas de noyade a-t-on enregistré ? Comment prévenir la propagation de la maladie a virus Ebola dans une ville sans eau ?</w:t>
      </w:r>
    </w:p>
    <w:p w:rsidR="00FB45D2" w:rsidRPr="00FB45D2" w:rsidRDefault="00FB45D2" w:rsidP="00FB45D2">
      <w:pPr>
        <w:jc w:val="both"/>
        <w:rPr>
          <w:rFonts w:ascii="Cambria" w:eastAsia="Calibri" w:hAnsi="Cambria" w:cs="Times New Roman"/>
          <w:sz w:val="24"/>
          <w:szCs w:val="24"/>
          <w:lang w:eastAsia="en-US"/>
        </w:rPr>
      </w:pPr>
      <w:r w:rsidRPr="00FB45D2">
        <w:rPr>
          <w:rFonts w:ascii="Cambria" w:eastAsia="Calibri" w:hAnsi="Cambria" w:cs="Times New Roman"/>
          <w:sz w:val="24"/>
          <w:szCs w:val="24"/>
          <w:lang w:eastAsia="en-US"/>
        </w:rPr>
        <w:t xml:space="preserve">L’eau est  un droit humain et  donc l’Etat congolais  doit fournir  de l’eau de qualité et en quantité suffisante à ses citoyens. Il est non seulement inadmissible mais aussi inacceptable </w:t>
      </w:r>
      <w:proofErr w:type="gramStart"/>
      <w:r w:rsidRPr="00FB45D2">
        <w:rPr>
          <w:rFonts w:ascii="Cambria" w:eastAsia="Calibri" w:hAnsi="Cambria" w:cs="Times New Roman"/>
          <w:sz w:val="24"/>
          <w:szCs w:val="24"/>
          <w:lang w:eastAsia="en-US"/>
        </w:rPr>
        <w:t>qu’une  grande</w:t>
      </w:r>
      <w:proofErr w:type="gramEnd"/>
      <w:r w:rsidRPr="00FB45D2">
        <w:rPr>
          <w:rFonts w:ascii="Cambria" w:eastAsia="Calibri" w:hAnsi="Cambria" w:cs="Times New Roman"/>
          <w:sz w:val="24"/>
          <w:szCs w:val="24"/>
          <w:lang w:eastAsia="en-US"/>
        </w:rPr>
        <w:t xml:space="preserve"> population de la ville de Goma  n’a pas accès  </w:t>
      </w:r>
      <w:proofErr w:type="spellStart"/>
      <w:r w:rsidRPr="00FB45D2">
        <w:rPr>
          <w:rFonts w:ascii="Cambria" w:eastAsia="Calibri" w:hAnsi="Cambria" w:cs="Times New Roman"/>
          <w:sz w:val="24"/>
          <w:szCs w:val="24"/>
          <w:lang w:eastAsia="en-US"/>
        </w:rPr>
        <w:t>a</w:t>
      </w:r>
      <w:proofErr w:type="spellEnd"/>
      <w:r w:rsidRPr="00FB45D2">
        <w:rPr>
          <w:rFonts w:ascii="Cambria" w:eastAsia="Calibri" w:hAnsi="Cambria" w:cs="Times New Roman"/>
          <w:sz w:val="24"/>
          <w:szCs w:val="24"/>
          <w:lang w:eastAsia="en-US"/>
        </w:rPr>
        <w:t xml:space="preserve"> l’eau et s’approvisionne à l’étranger.  Comment voulez que  le peuple congolais puisse se réjouir  quand les gouvernants ne sont pas capables  de transformer  les potentialités en richesses ?  Et si richesse il y a, l’on constate avec amertume  que la répartition  est inéquitable  car elles profitent a environs 10 %  alors que  la grande majorité continue à croupir dans une misère indescriptible.</w:t>
      </w:r>
    </w:p>
    <w:p w:rsidR="00FB45D2" w:rsidRPr="00FB45D2" w:rsidRDefault="00FB45D2" w:rsidP="00FB45D2">
      <w:pPr>
        <w:jc w:val="both"/>
        <w:rPr>
          <w:rFonts w:ascii="Cambria" w:eastAsia="Calibri" w:hAnsi="Cambria" w:cs="Times New Roman"/>
          <w:b/>
          <w:sz w:val="24"/>
          <w:szCs w:val="24"/>
          <w:lang w:eastAsia="en-US"/>
        </w:rPr>
      </w:pPr>
      <w:r w:rsidRPr="00FB45D2">
        <w:rPr>
          <w:rFonts w:ascii="Cambria" w:eastAsia="Calibri" w:hAnsi="Cambria" w:cs="Times New Roman"/>
          <w:b/>
          <w:sz w:val="24"/>
          <w:szCs w:val="24"/>
          <w:lang w:eastAsia="en-US"/>
        </w:rPr>
        <w:t>L’eau est droit humain, donnez  de l’eau pour tous les citoyens. Ne laissez personne de côté !</w:t>
      </w:r>
    </w:p>
    <w:p w:rsidR="00FB45D2" w:rsidRPr="00FB45D2" w:rsidRDefault="00FB45D2" w:rsidP="00FB45D2">
      <w:pPr>
        <w:jc w:val="both"/>
        <w:rPr>
          <w:rFonts w:ascii="Cambria" w:eastAsia="Calibri" w:hAnsi="Cambria" w:cs="Times New Roman"/>
          <w:sz w:val="24"/>
          <w:szCs w:val="24"/>
          <w:lang w:eastAsia="en-US"/>
        </w:rPr>
      </w:pPr>
      <w:r w:rsidRPr="00FB45D2">
        <w:rPr>
          <w:rFonts w:ascii="Cambria" w:eastAsia="Calibri" w:hAnsi="Cambria" w:cs="Times New Roman"/>
          <w:sz w:val="24"/>
          <w:szCs w:val="24"/>
          <w:lang w:eastAsia="en-US"/>
        </w:rPr>
        <w:t>Fait à Goma, le 22 mars 2019.</w:t>
      </w:r>
    </w:p>
    <w:p w:rsidR="00FB45D2" w:rsidRPr="00FB45D2" w:rsidRDefault="00FB45D2" w:rsidP="00FB45D2">
      <w:pPr>
        <w:jc w:val="both"/>
        <w:rPr>
          <w:rFonts w:ascii="Cambria" w:eastAsia="Calibri" w:hAnsi="Cambria" w:cs="Times New Roman"/>
          <w:sz w:val="24"/>
          <w:szCs w:val="24"/>
          <w:lang w:eastAsia="en-US"/>
        </w:rPr>
      </w:pPr>
      <w:r w:rsidRPr="00FB45D2">
        <w:rPr>
          <w:rFonts w:ascii="Cambria" w:eastAsia="Calibri" w:hAnsi="Cambria" w:cs="Times New Roman"/>
          <w:sz w:val="24"/>
          <w:szCs w:val="24"/>
          <w:lang w:eastAsia="en-US"/>
        </w:rPr>
        <w:t xml:space="preserve">Christophe </w:t>
      </w:r>
      <w:proofErr w:type="spellStart"/>
      <w:r w:rsidRPr="00FB45D2">
        <w:rPr>
          <w:rFonts w:ascii="Cambria" w:eastAsia="Calibri" w:hAnsi="Cambria" w:cs="Times New Roman"/>
          <w:sz w:val="24"/>
          <w:szCs w:val="24"/>
          <w:lang w:eastAsia="en-US"/>
        </w:rPr>
        <w:t>Nyambatsi</w:t>
      </w:r>
      <w:proofErr w:type="spellEnd"/>
      <w:r w:rsidRPr="00FB45D2">
        <w:rPr>
          <w:rFonts w:ascii="Cambria" w:eastAsia="Calibri" w:hAnsi="Cambria" w:cs="Times New Roman"/>
          <w:sz w:val="24"/>
          <w:szCs w:val="24"/>
          <w:lang w:eastAsia="en-US"/>
        </w:rPr>
        <w:t xml:space="preserve"> </w:t>
      </w:r>
      <w:proofErr w:type="spellStart"/>
      <w:r w:rsidRPr="00FB45D2">
        <w:rPr>
          <w:rFonts w:ascii="Cambria" w:eastAsia="Calibri" w:hAnsi="Cambria" w:cs="Times New Roman"/>
          <w:sz w:val="24"/>
          <w:szCs w:val="24"/>
          <w:lang w:eastAsia="en-US"/>
        </w:rPr>
        <w:t>Mutaka</w:t>
      </w:r>
      <w:proofErr w:type="spellEnd"/>
    </w:p>
    <w:p w:rsidR="00FB45D2" w:rsidRPr="00FB45D2" w:rsidRDefault="00FB45D2" w:rsidP="00FB45D2">
      <w:pPr>
        <w:jc w:val="both"/>
        <w:rPr>
          <w:rFonts w:ascii="Calibri" w:eastAsia="Calibri" w:hAnsi="Calibri" w:cs="Times New Roman"/>
          <w:color w:val="4F81BD" w:themeColor="accent1"/>
          <w:lang w:eastAsia="en-US"/>
        </w:rPr>
      </w:pPr>
      <w:r w:rsidRPr="00FB45D2">
        <w:rPr>
          <w:rFonts w:ascii="Cambria" w:eastAsia="Calibri" w:hAnsi="Cambria" w:cs="Times New Roman"/>
          <w:sz w:val="24"/>
          <w:szCs w:val="24"/>
          <w:lang w:eastAsia="en-US"/>
        </w:rPr>
        <w:t>Directeur du Groupe Martin Luther King</w:t>
      </w:r>
      <w:r w:rsidRPr="00FB45D2">
        <w:rPr>
          <w:rFonts w:ascii="Cambria" w:eastAsia="Calibri" w:hAnsi="Cambria" w:cs="Times New Roman"/>
          <w:color w:val="4F81BD" w:themeColor="accent1"/>
          <w:sz w:val="24"/>
          <w:szCs w:val="24"/>
          <w:lang w:eastAsia="en-US"/>
        </w:rPr>
        <w:t>.</w:t>
      </w:r>
    </w:p>
    <w:p w:rsidR="00ED5704" w:rsidRDefault="00697D6C" w:rsidP="00A13C75">
      <w:pPr>
        <w:spacing w:after="0" w:line="240" w:lineRule="auto"/>
        <w:ind w:firstLine="578"/>
        <w:jc w:val="both"/>
        <w:rPr>
          <w:rFonts w:asciiTheme="majorHAnsi" w:eastAsia="Calibri" w:hAnsiTheme="majorHAnsi" w:cs="Arial"/>
          <w:color w:val="4BACC6" w:themeColor="accent5"/>
          <w:kern w:val="24"/>
          <w:sz w:val="24"/>
          <w:szCs w:val="24"/>
        </w:rPr>
      </w:pPr>
      <w:r>
        <w:rPr>
          <w:noProof/>
        </w:rPr>
        <w:drawing>
          <wp:inline distT="0" distB="0" distL="0" distR="0" wp14:anchorId="372F9D39" wp14:editId="48920C86">
            <wp:extent cx="2095500" cy="1571625"/>
            <wp:effectExtent l="0" t="0" r="0" b="9525"/>
            <wp:docPr id="2" name="Image 2" descr="http://www.non-violence.ch/typo3temp/pics/3499824e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n-violence.ch/typo3temp/pics/3499824e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BB6138" w:rsidRDefault="00BB6138" w:rsidP="00A13C75">
      <w:pPr>
        <w:spacing w:after="0" w:line="240" w:lineRule="auto"/>
        <w:ind w:firstLine="578"/>
        <w:jc w:val="both"/>
        <w:rPr>
          <w:rFonts w:asciiTheme="majorHAnsi" w:eastAsia="Calibri" w:hAnsiTheme="majorHAnsi" w:cs="Arial"/>
          <w:color w:val="4BACC6" w:themeColor="accent5"/>
          <w:kern w:val="24"/>
          <w:sz w:val="24"/>
          <w:szCs w:val="24"/>
        </w:rPr>
      </w:pPr>
    </w:p>
    <w:p w:rsidR="00BC2E3E" w:rsidRDefault="00BB6138" w:rsidP="00BB6138">
      <w:pPr>
        <w:spacing w:after="0" w:line="240" w:lineRule="auto"/>
        <w:jc w:val="center"/>
        <w:rPr>
          <w:rFonts w:asciiTheme="majorHAnsi" w:eastAsia="Calibri" w:hAnsiTheme="majorHAnsi" w:cs="Arial"/>
          <w:b/>
          <w:color w:val="000000" w:themeColor="text1"/>
          <w:kern w:val="24"/>
          <w:sz w:val="32"/>
          <w:szCs w:val="32"/>
        </w:rPr>
      </w:pPr>
      <w:r w:rsidRPr="00BB6138">
        <w:rPr>
          <w:rFonts w:asciiTheme="majorHAnsi" w:eastAsia="Calibri" w:hAnsiTheme="majorHAnsi" w:cs="Arial"/>
          <w:b/>
          <w:color w:val="000000" w:themeColor="text1"/>
          <w:kern w:val="24"/>
          <w:sz w:val="32"/>
          <w:szCs w:val="32"/>
        </w:rPr>
        <w:t xml:space="preserve">‘’ </w:t>
      </w:r>
      <w:r w:rsidR="003564F1">
        <w:rPr>
          <w:rFonts w:asciiTheme="majorHAnsi" w:eastAsia="Calibri" w:hAnsiTheme="majorHAnsi" w:cs="Arial"/>
          <w:b/>
          <w:color w:val="000000" w:themeColor="text1"/>
          <w:kern w:val="24"/>
          <w:sz w:val="32"/>
          <w:szCs w:val="32"/>
        </w:rPr>
        <w:t>La torture se nourrit du silence. Le groupe Martin Luther King refuse de se taire.</w:t>
      </w:r>
      <w:r w:rsidR="00BC2E3E">
        <w:rPr>
          <w:rFonts w:asciiTheme="majorHAnsi" w:eastAsia="Calibri" w:hAnsiTheme="majorHAnsi" w:cs="Arial"/>
          <w:b/>
          <w:color w:val="000000" w:themeColor="text1"/>
          <w:kern w:val="24"/>
          <w:sz w:val="32"/>
          <w:szCs w:val="32"/>
        </w:rPr>
        <w:t>’’</w:t>
      </w:r>
    </w:p>
    <w:p w:rsidR="00BC2E3E" w:rsidRDefault="00BC2E3E" w:rsidP="00BB6138">
      <w:pPr>
        <w:spacing w:after="0" w:line="240" w:lineRule="auto"/>
        <w:jc w:val="center"/>
        <w:rPr>
          <w:rFonts w:asciiTheme="majorHAnsi" w:eastAsia="Calibri" w:hAnsiTheme="majorHAnsi" w:cs="Arial"/>
          <w:b/>
          <w:color w:val="000000" w:themeColor="text1"/>
          <w:kern w:val="24"/>
          <w:sz w:val="32"/>
          <w:szCs w:val="32"/>
        </w:rPr>
      </w:pPr>
    </w:p>
    <w:p w:rsidR="00C52AC8" w:rsidRDefault="00BC2E3E" w:rsidP="00BB6138">
      <w:pPr>
        <w:spacing w:after="0" w:line="240" w:lineRule="auto"/>
        <w:jc w:val="center"/>
        <w:rPr>
          <w:rFonts w:asciiTheme="majorHAnsi" w:eastAsia="Calibri" w:hAnsiTheme="majorHAnsi" w:cs="Arial"/>
          <w:b/>
          <w:color w:val="000000" w:themeColor="text1"/>
          <w:kern w:val="24"/>
          <w:sz w:val="32"/>
          <w:szCs w:val="32"/>
        </w:rPr>
      </w:pPr>
      <w:r>
        <w:rPr>
          <w:rFonts w:asciiTheme="majorHAnsi" w:eastAsia="Calibri" w:hAnsiTheme="majorHAnsi" w:cs="Arial"/>
          <w:b/>
          <w:color w:val="000000" w:themeColor="text1"/>
          <w:kern w:val="24"/>
          <w:sz w:val="32"/>
          <w:szCs w:val="32"/>
        </w:rPr>
        <w:t xml:space="preserve">‘’ Tout homme qui en séquestre un autre, qui le torture et l’humilie, mérite d’être qualifié de crapule, qu’il </w:t>
      </w:r>
      <w:r>
        <w:rPr>
          <w:rFonts w:asciiTheme="majorHAnsi" w:eastAsia="Calibri" w:hAnsiTheme="majorHAnsi" w:cs="Arial"/>
          <w:b/>
          <w:color w:val="000000" w:themeColor="text1"/>
          <w:kern w:val="24"/>
          <w:sz w:val="32"/>
          <w:szCs w:val="32"/>
        </w:rPr>
        <w:lastRenderedPageBreak/>
        <w:t xml:space="preserve">soit </w:t>
      </w:r>
      <w:r w:rsidR="003564F1">
        <w:rPr>
          <w:rFonts w:asciiTheme="majorHAnsi" w:eastAsia="Calibri" w:hAnsiTheme="majorHAnsi" w:cs="Arial"/>
          <w:b/>
          <w:color w:val="000000" w:themeColor="text1"/>
          <w:kern w:val="24"/>
          <w:sz w:val="32"/>
          <w:szCs w:val="32"/>
        </w:rPr>
        <w:t xml:space="preserve"> </w:t>
      </w:r>
      <w:r>
        <w:rPr>
          <w:rFonts w:asciiTheme="majorHAnsi" w:eastAsia="Calibri" w:hAnsiTheme="majorHAnsi" w:cs="Arial"/>
          <w:b/>
          <w:color w:val="000000" w:themeColor="text1"/>
          <w:kern w:val="24"/>
          <w:sz w:val="32"/>
          <w:szCs w:val="32"/>
        </w:rPr>
        <w:t>un brigand, un militant, un représentant de la loi ou le dirigeant d’un Etat’’</w:t>
      </w:r>
    </w:p>
    <w:p w:rsidR="005455F6" w:rsidRDefault="005455F6" w:rsidP="00B63101">
      <w:pPr>
        <w:spacing w:after="0" w:line="240" w:lineRule="auto"/>
        <w:ind w:firstLine="578"/>
        <w:jc w:val="both"/>
        <w:rPr>
          <w:rFonts w:ascii="Cambria" w:eastAsia="Times New Roman" w:hAnsi="Cambria" w:cs="Calibri"/>
          <w:color w:val="F79646" w:themeColor="accent6"/>
          <w:sz w:val="24"/>
          <w:szCs w:val="24"/>
        </w:rPr>
      </w:pPr>
    </w:p>
    <w:p w:rsidR="00B63101" w:rsidRPr="00E02242" w:rsidRDefault="00B63101" w:rsidP="00B63101">
      <w:pPr>
        <w:spacing w:after="0" w:line="240" w:lineRule="auto"/>
        <w:ind w:firstLine="578"/>
        <w:jc w:val="both"/>
        <w:rPr>
          <w:rFonts w:ascii="Cambria" w:eastAsia="Times New Roman" w:hAnsi="Cambria" w:cs="Calibri"/>
          <w:color w:val="F79646" w:themeColor="accent6"/>
          <w:sz w:val="24"/>
          <w:szCs w:val="24"/>
        </w:rPr>
      </w:pPr>
      <w:r w:rsidRPr="00E02242">
        <w:rPr>
          <w:noProof/>
          <w:color w:val="F79646" w:themeColor="accent6"/>
        </w:rPr>
        <mc:AlternateContent>
          <mc:Choice Requires="wps">
            <w:drawing>
              <wp:anchor distT="0" distB="0" distL="114300" distR="114300" simplePos="0" relativeHeight="251663360" behindDoc="0" locked="0" layoutInCell="1" allowOverlap="1" wp14:anchorId="3A6F90B6" wp14:editId="650F78F2">
                <wp:simplePos x="0" y="0"/>
                <wp:positionH relativeFrom="column">
                  <wp:posOffset>-32385</wp:posOffset>
                </wp:positionH>
                <wp:positionV relativeFrom="paragraph">
                  <wp:posOffset>52704</wp:posOffset>
                </wp:positionV>
                <wp:extent cx="3019425" cy="752475"/>
                <wp:effectExtent l="0" t="0" r="28575" b="2857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52475"/>
                        </a:xfrm>
                        <a:prstGeom prst="rect">
                          <a:avLst/>
                        </a:prstGeom>
                        <a:solidFill>
                          <a:srgbClr val="FFFFFF"/>
                        </a:solidFill>
                        <a:ln w="9525">
                          <a:solidFill>
                            <a:srgbClr val="000000"/>
                          </a:solidFill>
                          <a:miter lim="800000"/>
                          <a:headEnd/>
                          <a:tailEnd/>
                        </a:ln>
                      </wps:spPr>
                      <wps:txbx>
                        <w:txbxContent>
                          <w:p w:rsidR="00D708AE" w:rsidRPr="001625D9" w:rsidRDefault="00D708AE" w:rsidP="00B63101">
                            <w:pPr>
                              <w:pStyle w:val="Titre4"/>
                              <w:jc w:val="center"/>
                              <w:rPr>
                                <w:rFonts w:ascii="Comic Sans MS" w:hAnsi="Comic Sans MS"/>
                                <w:color w:val="1F497D" w:themeColor="text2"/>
                                <w:sz w:val="28"/>
                                <w:szCs w:val="28"/>
                              </w:rPr>
                            </w:pPr>
                            <w:r w:rsidRPr="001625D9">
                              <w:rPr>
                                <w:rFonts w:ascii="Comic Sans MS" w:hAnsi="Comic Sans MS"/>
                                <w:color w:val="1F497D" w:themeColor="text2"/>
                                <w:sz w:val="28"/>
                                <w:szCs w:val="28"/>
                              </w:rPr>
                              <w:t>EDUCATION A LA NON-VIOLENCE ACTIVE</w:t>
                            </w:r>
                          </w:p>
                          <w:p w:rsidR="00D708AE" w:rsidRPr="00DF1F5B" w:rsidRDefault="00D708AE" w:rsidP="00B63101">
                            <w:pPr>
                              <w:jc w:val="center"/>
                              <w:rPr>
                                <w:rFonts w:ascii="Bookman Old Style" w:hAnsi="Bookman Old Style"/>
                              </w:rPr>
                            </w:pPr>
                          </w:p>
                          <w:p w:rsidR="00D708AE" w:rsidRPr="00FE4EB3" w:rsidRDefault="00D708AE" w:rsidP="00B63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F90B6" id="Rectangle 6" o:spid="_x0000_s1031" style="position:absolute;left:0;text-align:left;margin-left:-2.55pt;margin-top:4.15pt;width:237.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">
                <v:textbox>
                  <w:txbxContent>
                    <w:p w:rsidR="00D708AE" w:rsidRPr="001625D9" w:rsidRDefault="00D708AE" w:rsidP="00B63101">
                      <w:pPr>
                        <w:pStyle w:val="Titre4"/>
                        <w:jc w:val="center"/>
                        <w:rPr>
                          <w:rFonts w:ascii="Comic Sans MS" w:hAnsi="Comic Sans MS"/>
                          <w:color w:val="1F497D" w:themeColor="text2"/>
                          <w:sz w:val="28"/>
                          <w:szCs w:val="28"/>
                        </w:rPr>
                      </w:pPr>
                      <w:r w:rsidRPr="001625D9">
                        <w:rPr>
                          <w:rFonts w:ascii="Comic Sans MS" w:hAnsi="Comic Sans MS"/>
                          <w:color w:val="1F497D" w:themeColor="text2"/>
                          <w:sz w:val="28"/>
                          <w:szCs w:val="28"/>
                        </w:rPr>
                        <w:t>EDUCATION A LA NON-VIOLENCE ACTIVE</w:t>
                      </w:r>
                    </w:p>
                    <w:p w:rsidR="00D708AE" w:rsidRPr="00DF1F5B" w:rsidRDefault="00D708AE" w:rsidP="00B63101">
                      <w:pPr>
                        <w:jc w:val="center"/>
                        <w:rPr>
                          <w:rFonts w:ascii="Bookman Old Style" w:hAnsi="Bookman Old Style"/>
                        </w:rPr>
                      </w:pPr>
                    </w:p>
                    <w:p w:rsidR="00D708AE" w:rsidRPr="00FE4EB3" w:rsidRDefault="00D708AE" w:rsidP="00B63101"/>
                  </w:txbxContent>
                </v:textbox>
              </v:rect>
            </w:pict>
          </mc:Fallback>
        </mc:AlternateContent>
      </w:r>
    </w:p>
    <w:p w:rsidR="00B63101" w:rsidRPr="00C8476A" w:rsidRDefault="00B63101" w:rsidP="00B63101">
      <w:pPr>
        <w:spacing w:after="0" w:line="240" w:lineRule="auto"/>
        <w:ind w:firstLine="578"/>
        <w:jc w:val="both"/>
        <w:rPr>
          <w:rFonts w:ascii="Cambria" w:eastAsia="Times New Roman" w:hAnsi="Cambria" w:cs="Calibri"/>
          <w:sz w:val="24"/>
          <w:szCs w:val="24"/>
        </w:rPr>
      </w:pPr>
    </w:p>
    <w:p w:rsidR="00B63101" w:rsidRPr="00C8476A" w:rsidRDefault="00B63101" w:rsidP="00B63101">
      <w:pPr>
        <w:spacing w:after="0" w:line="240" w:lineRule="auto"/>
        <w:ind w:firstLine="578"/>
        <w:jc w:val="both"/>
        <w:rPr>
          <w:rFonts w:ascii="Cambria" w:eastAsia="Times New Roman" w:hAnsi="Cambria" w:cs="Calibri"/>
          <w:sz w:val="24"/>
          <w:szCs w:val="24"/>
        </w:rPr>
      </w:pPr>
    </w:p>
    <w:p w:rsidR="00B63101" w:rsidRPr="00C8476A" w:rsidRDefault="00B63101" w:rsidP="00B63101">
      <w:pPr>
        <w:spacing w:after="0" w:line="240" w:lineRule="auto"/>
        <w:ind w:firstLine="578"/>
        <w:jc w:val="both"/>
        <w:rPr>
          <w:rFonts w:ascii="Cambria" w:eastAsia="Times New Roman" w:hAnsi="Cambria" w:cs="Calibri"/>
          <w:sz w:val="24"/>
          <w:szCs w:val="24"/>
        </w:rPr>
      </w:pPr>
    </w:p>
    <w:p w:rsidR="00775157" w:rsidRPr="00C8476A" w:rsidRDefault="00775157" w:rsidP="00A60373">
      <w:pPr>
        <w:jc w:val="center"/>
        <w:rPr>
          <w:rFonts w:ascii="Cambria" w:eastAsia="Times New Roman" w:hAnsi="Cambria" w:cs="Times New Roman"/>
          <w:b/>
          <w:sz w:val="28"/>
          <w:szCs w:val="28"/>
        </w:rPr>
      </w:pPr>
    </w:p>
    <w:p w:rsidR="00A60373" w:rsidRPr="00C8476A" w:rsidRDefault="00A60373" w:rsidP="00A60373">
      <w:pPr>
        <w:shd w:val="clear" w:color="auto" w:fill="FFFFFF"/>
        <w:spacing w:after="0" w:line="336" w:lineRule="auto"/>
        <w:contextualSpacing/>
        <w:jc w:val="center"/>
        <w:rPr>
          <w:rFonts w:asciiTheme="majorHAnsi" w:eastAsia="Times New Roman" w:hAnsiTheme="majorHAnsi" w:cs="Times New Roman"/>
          <w:b/>
          <w:bCs/>
          <w:kern w:val="36"/>
          <w:sz w:val="28"/>
          <w:szCs w:val="28"/>
          <w:lang w:eastAsia="en-US"/>
        </w:rPr>
      </w:pPr>
      <w:r w:rsidRPr="00C8476A">
        <w:rPr>
          <w:rFonts w:asciiTheme="majorHAnsi" w:eastAsia="Times New Roman" w:hAnsiTheme="majorHAnsi" w:cs="Times New Roman"/>
          <w:b/>
          <w:bCs/>
          <w:kern w:val="36"/>
          <w:sz w:val="28"/>
          <w:szCs w:val="28"/>
          <w:lang w:eastAsia="en-US"/>
        </w:rPr>
        <w:t>L’ACTION NON-VIOLENTE</w:t>
      </w:r>
    </w:p>
    <w:p w:rsidR="00A60373" w:rsidRPr="00C8476A" w:rsidRDefault="00A60373" w:rsidP="00A60373">
      <w:pPr>
        <w:spacing w:after="0" w:line="240" w:lineRule="auto"/>
        <w:rPr>
          <w:rFonts w:asciiTheme="majorHAnsi" w:eastAsia="Times New Roman" w:hAnsiTheme="majorHAnsi" w:cs="Times New Roman"/>
          <w:b/>
          <w:bCs/>
          <w:kern w:val="36"/>
          <w:sz w:val="24"/>
          <w:szCs w:val="24"/>
          <w:lang w:eastAsia="en-US"/>
        </w:rPr>
      </w:pPr>
      <w:r w:rsidRPr="00C8476A">
        <w:rPr>
          <w:rFonts w:asciiTheme="majorHAnsi" w:eastAsia="Times New Roman" w:hAnsiTheme="majorHAnsi" w:cs="Times New Roman"/>
          <w:b/>
          <w:bCs/>
          <w:kern w:val="36"/>
          <w:sz w:val="24"/>
          <w:szCs w:val="24"/>
          <w:lang w:eastAsia="en-US"/>
        </w:rPr>
        <w:t xml:space="preserve">198 actions non-violentes (Selon Gene Sharp </w:t>
      </w:r>
      <w:r w:rsidRPr="00C8476A">
        <w:rPr>
          <w:rFonts w:asciiTheme="majorHAnsi" w:eastAsia="Times New Roman" w:hAnsiTheme="majorHAnsi" w:cs="Times New Roman"/>
          <w:b/>
          <w:bCs/>
          <w:kern w:val="36"/>
          <w:sz w:val="24"/>
          <w:szCs w:val="24"/>
          <w:vertAlign w:val="superscript"/>
          <w:lang w:eastAsia="en-US"/>
        </w:rPr>
        <w:footnoteReference w:id="1"/>
      </w:r>
      <w:r w:rsidRPr="00C8476A">
        <w:rPr>
          <w:rFonts w:asciiTheme="majorHAnsi" w:eastAsia="Times New Roman" w:hAnsiTheme="majorHAnsi" w:cs="Times New Roman"/>
          <w:b/>
          <w:bCs/>
          <w:kern w:val="36"/>
          <w:sz w:val="24"/>
          <w:szCs w:val="24"/>
          <w:lang w:eastAsia="en-US"/>
        </w:rPr>
        <w:t xml:space="preserve"> )</w:t>
      </w:r>
    </w:p>
    <w:p w:rsidR="00A60373" w:rsidRPr="00C8476A" w:rsidRDefault="00A60373" w:rsidP="00A60373">
      <w:pPr>
        <w:spacing w:after="0"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sz w:val="24"/>
          <w:szCs w:val="24"/>
          <w:lang w:eastAsia="en-US"/>
        </w:rPr>
        <w:t>A vous d’en inventer d’autres...</w:t>
      </w:r>
    </w:p>
    <w:p w:rsidR="00A60373" w:rsidRPr="00C8476A" w:rsidRDefault="00A60373" w:rsidP="00A60373">
      <w:pPr>
        <w:spacing w:after="0" w:line="240" w:lineRule="auto"/>
        <w:rPr>
          <w:rFonts w:asciiTheme="majorHAnsi" w:eastAsia="Times New Roman" w:hAnsiTheme="majorHAnsi" w:cs="Times New Roman"/>
          <w:sz w:val="24"/>
          <w:szCs w:val="24"/>
          <w:lang w:eastAsia="en-US"/>
        </w:rPr>
      </w:pP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bCs/>
          <w:sz w:val="24"/>
          <w:szCs w:val="24"/>
          <w:lang w:eastAsia="en-US"/>
        </w:rPr>
        <w:t>MÉTHODES DE PROTESTATION ET DE PERSUASION NON-VIOLENTE</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b/>
          <w:sz w:val="24"/>
          <w:szCs w:val="24"/>
          <w:lang w:eastAsia="en-US"/>
        </w:rPr>
      </w:pPr>
      <w:r w:rsidRPr="00C8476A">
        <w:rPr>
          <w:rFonts w:asciiTheme="majorHAnsi" w:eastAsia="Times New Roman" w:hAnsiTheme="majorHAnsi" w:cs="Times New Roman"/>
          <w:b/>
          <w:sz w:val="24"/>
          <w:szCs w:val="24"/>
          <w:lang w:eastAsia="en-US"/>
        </w:rPr>
        <w:t>Déclarations formelles</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sz w:val="24"/>
          <w:szCs w:val="24"/>
          <w:lang w:eastAsia="en-US"/>
        </w:rPr>
        <w:t xml:space="preserve"> 1. Discours publics. </w:t>
      </w:r>
      <w:r w:rsidRPr="00C8476A">
        <w:rPr>
          <w:rFonts w:asciiTheme="majorHAnsi" w:eastAsia="Times New Roman" w:hAnsiTheme="majorHAnsi" w:cs="Times New Roman"/>
          <w:sz w:val="24"/>
          <w:szCs w:val="24"/>
          <w:lang w:eastAsia="en-US"/>
        </w:rPr>
        <w:br/>
        <w:t xml:space="preserve"> 2. Lettres d’opposition ou de soutien. </w:t>
      </w:r>
      <w:r w:rsidRPr="00C8476A">
        <w:rPr>
          <w:rFonts w:asciiTheme="majorHAnsi" w:eastAsia="Times New Roman" w:hAnsiTheme="majorHAnsi" w:cs="Times New Roman"/>
          <w:sz w:val="24"/>
          <w:szCs w:val="24"/>
          <w:lang w:eastAsia="en-US"/>
        </w:rPr>
        <w:br/>
        <w:t xml:space="preserve"> 3. Déclarations des organisations ou institutions. </w:t>
      </w:r>
      <w:r w:rsidRPr="00C8476A">
        <w:rPr>
          <w:rFonts w:asciiTheme="majorHAnsi" w:eastAsia="Times New Roman" w:hAnsiTheme="majorHAnsi" w:cs="Times New Roman"/>
          <w:sz w:val="24"/>
          <w:szCs w:val="24"/>
          <w:lang w:eastAsia="en-US"/>
        </w:rPr>
        <w:br/>
        <w:t xml:space="preserve"> 4. Déclarations publiques signées. </w:t>
      </w:r>
      <w:r w:rsidRPr="00C8476A">
        <w:rPr>
          <w:rFonts w:asciiTheme="majorHAnsi" w:eastAsia="Times New Roman" w:hAnsiTheme="majorHAnsi" w:cs="Times New Roman"/>
          <w:sz w:val="24"/>
          <w:szCs w:val="24"/>
          <w:lang w:eastAsia="en-US"/>
        </w:rPr>
        <w:br/>
        <w:t xml:space="preserve"> 5. Déclarations d’intention et réquisitoires. </w:t>
      </w:r>
      <w:r w:rsidRPr="00C8476A">
        <w:rPr>
          <w:rFonts w:asciiTheme="majorHAnsi" w:eastAsia="Times New Roman" w:hAnsiTheme="majorHAnsi" w:cs="Times New Roman"/>
          <w:sz w:val="24"/>
          <w:szCs w:val="24"/>
          <w:lang w:eastAsia="en-US"/>
        </w:rPr>
        <w:br/>
        <w:t> 6. Pétitions de groupe ou de masse.</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Communications à de larges audiences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7. Slogans, caricatures, et symboles. </w:t>
      </w:r>
      <w:r w:rsidRPr="00C8476A">
        <w:rPr>
          <w:rFonts w:asciiTheme="majorHAnsi" w:eastAsia="Times New Roman" w:hAnsiTheme="majorHAnsi" w:cs="Times New Roman"/>
          <w:sz w:val="24"/>
          <w:szCs w:val="24"/>
          <w:lang w:eastAsia="en-US"/>
        </w:rPr>
        <w:br/>
        <w:t xml:space="preserve"> 8. Bannières, affiches, et communications visuelles. </w:t>
      </w:r>
      <w:r w:rsidRPr="00C8476A">
        <w:rPr>
          <w:rFonts w:asciiTheme="majorHAnsi" w:eastAsia="Times New Roman" w:hAnsiTheme="majorHAnsi" w:cs="Times New Roman"/>
          <w:sz w:val="24"/>
          <w:szCs w:val="24"/>
          <w:lang w:eastAsia="en-US"/>
        </w:rPr>
        <w:br/>
        <w:t xml:space="preserve"> 9. Tracts, pamphlets, et livres. </w:t>
      </w:r>
      <w:r w:rsidRPr="00C8476A">
        <w:rPr>
          <w:rFonts w:asciiTheme="majorHAnsi" w:eastAsia="Times New Roman" w:hAnsiTheme="majorHAnsi" w:cs="Times New Roman"/>
          <w:sz w:val="24"/>
          <w:szCs w:val="24"/>
          <w:lang w:eastAsia="en-US"/>
        </w:rPr>
        <w:br/>
        <w:t xml:space="preserve"> 10. Journaux et revues. </w:t>
      </w:r>
      <w:r w:rsidRPr="00C8476A">
        <w:rPr>
          <w:rFonts w:asciiTheme="majorHAnsi" w:eastAsia="Times New Roman" w:hAnsiTheme="majorHAnsi" w:cs="Times New Roman"/>
          <w:sz w:val="24"/>
          <w:szCs w:val="24"/>
          <w:lang w:eastAsia="en-US"/>
        </w:rPr>
        <w:br/>
      </w:r>
      <w:r w:rsidRPr="00C8476A">
        <w:rPr>
          <w:rFonts w:asciiTheme="majorHAnsi" w:eastAsia="Times New Roman" w:hAnsiTheme="majorHAnsi" w:cs="Times New Roman"/>
          <w:sz w:val="24"/>
          <w:szCs w:val="24"/>
          <w:lang w:eastAsia="en-US"/>
        </w:rPr>
        <w:t xml:space="preserve"> 11. Enregistrements, radio et télévision. </w:t>
      </w:r>
      <w:r w:rsidRPr="00C8476A">
        <w:rPr>
          <w:rFonts w:asciiTheme="majorHAnsi" w:eastAsia="Times New Roman" w:hAnsiTheme="majorHAnsi" w:cs="Times New Roman"/>
          <w:sz w:val="24"/>
          <w:szCs w:val="24"/>
          <w:lang w:eastAsia="en-US"/>
        </w:rPr>
        <w:br/>
        <w:t> 12. Publicité aérienne et écriture au sol.</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Représentations de groupe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13. Délégations. </w:t>
      </w:r>
      <w:r w:rsidRPr="00C8476A">
        <w:rPr>
          <w:rFonts w:asciiTheme="majorHAnsi" w:eastAsia="Times New Roman" w:hAnsiTheme="majorHAnsi" w:cs="Times New Roman"/>
          <w:sz w:val="24"/>
          <w:szCs w:val="24"/>
          <w:lang w:eastAsia="en-US"/>
        </w:rPr>
        <w:br/>
        <w:t xml:space="preserve"> 14. Prix satiriques. </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sz w:val="24"/>
          <w:szCs w:val="24"/>
          <w:lang w:eastAsia="en-US"/>
        </w:rPr>
        <w:t xml:space="preserve"> 15. Groupes de pression. </w:t>
      </w:r>
      <w:r w:rsidRPr="00C8476A">
        <w:rPr>
          <w:rFonts w:asciiTheme="majorHAnsi" w:eastAsia="Times New Roman" w:hAnsiTheme="majorHAnsi" w:cs="Times New Roman"/>
          <w:sz w:val="24"/>
          <w:szCs w:val="24"/>
          <w:lang w:eastAsia="en-US"/>
        </w:rPr>
        <w:br/>
        <w:t xml:space="preserve"> 16. Piquets de grève. </w:t>
      </w:r>
      <w:r w:rsidRPr="00C8476A">
        <w:rPr>
          <w:rFonts w:asciiTheme="majorHAnsi" w:eastAsia="Times New Roman" w:hAnsiTheme="majorHAnsi" w:cs="Times New Roman"/>
          <w:sz w:val="24"/>
          <w:szCs w:val="24"/>
          <w:lang w:eastAsia="en-US"/>
        </w:rPr>
        <w:br/>
        <w:t> 17. Simulacre d’élections.</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 xml:space="preserve">Actes publics symboliques </w:t>
      </w:r>
      <w:r w:rsidRPr="00C8476A">
        <w:rPr>
          <w:rFonts w:asciiTheme="majorHAnsi" w:eastAsia="Times New Roman" w:hAnsiTheme="majorHAnsi" w:cs="Times New Roman"/>
          <w:b/>
          <w:sz w:val="24"/>
          <w:szCs w:val="24"/>
          <w:lang w:eastAsia="en-US"/>
        </w:rPr>
        <w:br/>
      </w:r>
      <w:r w:rsidRPr="00C8476A">
        <w:rPr>
          <w:rFonts w:asciiTheme="majorHAnsi" w:eastAsia="Times New Roman" w:hAnsiTheme="majorHAnsi" w:cs="Times New Roman"/>
          <w:sz w:val="24"/>
          <w:szCs w:val="24"/>
          <w:lang w:eastAsia="en-US"/>
        </w:rPr>
        <w:t xml:space="preserve"> 18. Exhibition de drapeaux et de couleurs symboliques. </w:t>
      </w:r>
      <w:r w:rsidRPr="00C8476A">
        <w:rPr>
          <w:rFonts w:asciiTheme="majorHAnsi" w:eastAsia="Times New Roman" w:hAnsiTheme="majorHAnsi" w:cs="Times New Roman"/>
          <w:sz w:val="24"/>
          <w:szCs w:val="24"/>
          <w:lang w:eastAsia="en-US"/>
        </w:rPr>
        <w:br/>
        <w:t xml:space="preserve"> 19. Port de symboles. </w:t>
      </w:r>
      <w:r w:rsidRPr="00C8476A">
        <w:rPr>
          <w:rFonts w:asciiTheme="majorHAnsi" w:eastAsia="Times New Roman" w:hAnsiTheme="majorHAnsi" w:cs="Times New Roman"/>
          <w:sz w:val="24"/>
          <w:szCs w:val="24"/>
          <w:lang w:eastAsia="en-US"/>
        </w:rPr>
        <w:br/>
        <w:t xml:space="preserve"> 20. Prières et cultes. </w:t>
      </w:r>
      <w:r w:rsidRPr="00C8476A">
        <w:rPr>
          <w:rFonts w:asciiTheme="majorHAnsi" w:eastAsia="Times New Roman" w:hAnsiTheme="majorHAnsi" w:cs="Times New Roman"/>
          <w:sz w:val="24"/>
          <w:szCs w:val="24"/>
          <w:lang w:eastAsia="en-US"/>
        </w:rPr>
        <w:br/>
        <w:t xml:space="preserve"> 21. Livraison d’objets symboliques. </w:t>
      </w:r>
      <w:r w:rsidRPr="00C8476A">
        <w:rPr>
          <w:rFonts w:asciiTheme="majorHAnsi" w:eastAsia="Times New Roman" w:hAnsiTheme="majorHAnsi" w:cs="Times New Roman"/>
          <w:sz w:val="24"/>
          <w:szCs w:val="24"/>
          <w:lang w:eastAsia="en-US"/>
        </w:rPr>
        <w:br/>
        <w:t xml:space="preserve"> 22. Protestations dénudées. </w:t>
      </w:r>
      <w:r w:rsidRPr="00C8476A">
        <w:rPr>
          <w:rFonts w:asciiTheme="majorHAnsi" w:eastAsia="Times New Roman" w:hAnsiTheme="majorHAnsi" w:cs="Times New Roman"/>
          <w:sz w:val="24"/>
          <w:szCs w:val="24"/>
          <w:lang w:eastAsia="en-US"/>
        </w:rPr>
        <w:br/>
        <w:t xml:space="preserve"> 23. Destruction de ses propres possessions. </w:t>
      </w:r>
      <w:r w:rsidRPr="00C8476A">
        <w:rPr>
          <w:rFonts w:asciiTheme="majorHAnsi" w:eastAsia="Times New Roman" w:hAnsiTheme="majorHAnsi" w:cs="Times New Roman"/>
          <w:sz w:val="24"/>
          <w:szCs w:val="24"/>
          <w:lang w:eastAsia="en-US"/>
        </w:rPr>
        <w:br/>
        <w:t xml:space="preserve"> 24. Lumières symboliques. </w:t>
      </w:r>
      <w:r w:rsidRPr="00C8476A">
        <w:rPr>
          <w:rFonts w:asciiTheme="majorHAnsi" w:eastAsia="Times New Roman" w:hAnsiTheme="majorHAnsi" w:cs="Times New Roman"/>
          <w:sz w:val="24"/>
          <w:szCs w:val="24"/>
          <w:lang w:eastAsia="en-US"/>
        </w:rPr>
        <w:br/>
        <w:t xml:space="preserve"> 25. Exhibition de portraits. </w:t>
      </w:r>
      <w:r w:rsidRPr="00C8476A">
        <w:rPr>
          <w:rFonts w:asciiTheme="majorHAnsi" w:eastAsia="Times New Roman" w:hAnsiTheme="majorHAnsi" w:cs="Times New Roman"/>
          <w:sz w:val="24"/>
          <w:szCs w:val="24"/>
          <w:lang w:eastAsia="en-US"/>
        </w:rPr>
        <w:br/>
        <w:t xml:space="preserve"> 26. Peinture de protestation. </w:t>
      </w:r>
      <w:r w:rsidRPr="00C8476A">
        <w:rPr>
          <w:rFonts w:asciiTheme="majorHAnsi" w:eastAsia="Times New Roman" w:hAnsiTheme="majorHAnsi" w:cs="Times New Roman"/>
          <w:sz w:val="24"/>
          <w:szCs w:val="24"/>
          <w:lang w:eastAsia="en-US"/>
        </w:rPr>
        <w:br/>
        <w:t xml:space="preserve"> 27. Nouveaux signes et dénominations. </w:t>
      </w:r>
      <w:r w:rsidRPr="00C8476A">
        <w:rPr>
          <w:rFonts w:asciiTheme="majorHAnsi" w:eastAsia="Times New Roman" w:hAnsiTheme="majorHAnsi" w:cs="Times New Roman"/>
          <w:sz w:val="24"/>
          <w:szCs w:val="24"/>
          <w:lang w:eastAsia="en-US"/>
        </w:rPr>
        <w:br/>
        <w:t xml:space="preserve"> 28. Sons symboliques. </w:t>
      </w:r>
      <w:r w:rsidRPr="00C8476A">
        <w:rPr>
          <w:rFonts w:asciiTheme="majorHAnsi" w:eastAsia="Times New Roman" w:hAnsiTheme="majorHAnsi" w:cs="Times New Roman"/>
          <w:sz w:val="24"/>
          <w:szCs w:val="24"/>
          <w:lang w:eastAsia="en-US"/>
        </w:rPr>
        <w:br/>
        <w:t xml:space="preserve"> 29. Réclamations symboliques. </w:t>
      </w:r>
      <w:r w:rsidRPr="00C8476A">
        <w:rPr>
          <w:rFonts w:asciiTheme="majorHAnsi" w:eastAsia="Times New Roman" w:hAnsiTheme="majorHAnsi" w:cs="Times New Roman"/>
          <w:sz w:val="24"/>
          <w:szCs w:val="24"/>
          <w:lang w:eastAsia="en-US"/>
        </w:rPr>
        <w:br/>
        <w:t> 30. Gestes grossiers.</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 xml:space="preserve">Pressions sur les individus </w:t>
      </w:r>
      <w:r w:rsidRPr="00C8476A">
        <w:rPr>
          <w:rFonts w:asciiTheme="majorHAnsi" w:eastAsia="Times New Roman" w:hAnsiTheme="majorHAnsi" w:cs="Times New Roman"/>
          <w:sz w:val="24"/>
          <w:szCs w:val="24"/>
          <w:lang w:eastAsia="en-US"/>
        </w:rPr>
        <w:br/>
        <w:t xml:space="preserve"> 31. « Visites » récurrentes à des fonctionnaires. </w:t>
      </w:r>
      <w:r w:rsidRPr="00C8476A">
        <w:rPr>
          <w:rFonts w:asciiTheme="majorHAnsi" w:eastAsia="Times New Roman" w:hAnsiTheme="majorHAnsi" w:cs="Times New Roman"/>
          <w:sz w:val="24"/>
          <w:szCs w:val="24"/>
          <w:lang w:eastAsia="en-US"/>
        </w:rPr>
        <w:br/>
        <w:t xml:space="preserve"> 32. Provocation de fonctionnaires. </w:t>
      </w:r>
      <w:r w:rsidRPr="00C8476A">
        <w:rPr>
          <w:rFonts w:asciiTheme="majorHAnsi" w:eastAsia="Times New Roman" w:hAnsiTheme="majorHAnsi" w:cs="Times New Roman"/>
          <w:sz w:val="24"/>
          <w:szCs w:val="24"/>
          <w:lang w:eastAsia="en-US"/>
        </w:rPr>
        <w:br/>
        <w:t xml:space="preserve"> 33. Fraternisation. </w:t>
      </w:r>
      <w:r w:rsidRPr="00C8476A">
        <w:rPr>
          <w:rFonts w:asciiTheme="majorHAnsi" w:eastAsia="Times New Roman" w:hAnsiTheme="majorHAnsi" w:cs="Times New Roman"/>
          <w:sz w:val="24"/>
          <w:szCs w:val="24"/>
          <w:lang w:eastAsia="en-US"/>
        </w:rPr>
        <w:br/>
        <w:t> 34. Veilles.</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Théâtre et musique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35. Satires et farces humoristiques. </w:t>
      </w:r>
      <w:r w:rsidRPr="00C8476A">
        <w:rPr>
          <w:rFonts w:asciiTheme="majorHAnsi" w:eastAsia="Times New Roman" w:hAnsiTheme="majorHAnsi" w:cs="Times New Roman"/>
          <w:sz w:val="24"/>
          <w:szCs w:val="24"/>
          <w:lang w:eastAsia="en-US"/>
        </w:rPr>
        <w:br/>
        <w:t xml:space="preserve"> 36. Exécution de pièces de théâtre et de musique. </w:t>
      </w:r>
      <w:r w:rsidRPr="00C8476A">
        <w:rPr>
          <w:rFonts w:asciiTheme="majorHAnsi" w:eastAsia="Times New Roman" w:hAnsiTheme="majorHAnsi" w:cs="Times New Roman"/>
          <w:sz w:val="24"/>
          <w:szCs w:val="24"/>
          <w:lang w:eastAsia="en-US"/>
        </w:rPr>
        <w:br/>
        <w:t> 37. Exécution de chants.</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 xml:space="preserve">Processions </w:t>
      </w:r>
      <w:r w:rsidRPr="00C8476A">
        <w:rPr>
          <w:rFonts w:asciiTheme="majorHAnsi" w:eastAsia="Times New Roman" w:hAnsiTheme="majorHAnsi" w:cs="Times New Roman"/>
          <w:sz w:val="24"/>
          <w:szCs w:val="24"/>
          <w:lang w:eastAsia="en-US"/>
        </w:rPr>
        <w:br/>
        <w:t xml:space="preserve"> 38. Marches. </w:t>
      </w:r>
      <w:r w:rsidRPr="00C8476A">
        <w:rPr>
          <w:rFonts w:asciiTheme="majorHAnsi" w:eastAsia="Times New Roman" w:hAnsiTheme="majorHAnsi" w:cs="Times New Roman"/>
          <w:sz w:val="24"/>
          <w:szCs w:val="24"/>
          <w:lang w:eastAsia="en-US"/>
        </w:rPr>
        <w:br/>
        <w:t xml:space="preserve"> 39. Parades. </w:t>
      </w:r>
      <w:r w:rsidRPr="00C8476A">
        <w:rPr>
          <w:rFonts w:asciiTheme="majorHAnsi" w:eastAsia="Times New Roman" w:hAnsiTheme="majorHAnsi" w:cs="Times New Roman"/>
          <w:sz w:val="24"/>
          <w:szCs w:val="24"/>
          <w:lang w:eastAsia="en-US"/>
        </w:rPr>
        <w:br/>
        <w:t xml:space="preserve"> 40. Processions religieuses. </w:t>
      </w:r>
      <w:r w:rsidRPr="00C8476A">
        <w:rPr>
          <w:rFonts w:asciiTheme="majorHAnsi" w:eastAsia="Times New Roman" w:hAnsiTheme="majorHAnsi" w:cs="Times New Roman"/>
          <w:sz w:val="24"/>
          <w:szCs w:val="24"/>
          <w:lang w:eastAsia="en-US"/>
        </w:rPr>
        <w:br/>
        <w:t xml:space="preserve"> 41. Pèlerinages. </w:t>
      </w:r>
      <w:r w:rsidRPr="00C8476A">
        <w:rPr>
          <w:rFonts w:asciiTheme="majorHAnsi" w:eastAsia="Times New Roman" w:hAnsiTheme="majorHAnsi" w:cs="Times New Roman"/>
          <w:sz w:val="24"/>
          <w:szCs w:val="24"/>
          <w:lang w:eastAsia="en-US"/>
        </w:rPr>
        <w:br/>
        <w:t> 42. Défilés de voitures.</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Commémoration des morts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43. Deuil politique. </w:t>
      </w:r>
      <w:r w:rsidRPr="00C8476A">
        <w:rPr>
          <w:rFonts w:asciiTheme="majorHAnsi" w:eastAsia="Times New Roman" w:hAnsiTheme="majorHAnsi" w:cs="Times New Roman"/>
          <w:sz w:val="24"/>
          <w:szCs w:val="24"/>
          <w:lang w:eastAsia="en-US"/>
        </w:rPr>
        <w:br/>
      </w:r>
      <w:r w:rsidRPr="00C8476A">
        <w:rPr>
          <w:rFonts w:asciiTheme="majorHAnsi" w:eastAsia="Times New Roman" w:hAnsiTheme="majorHAnsi" w:cs="Times New Roman"/>
          <w:sz w:val="24"/>
          <w:szCs w:val="24"/>
          <w:lang w:eastAsia="en-US"/>
        </w:rPr>
        <w:lastRenderedPageBreak/>
        <w:t xml:space="preserve"> 44. Fausses funérailles. </w:t>
      </w:r>
      <w:r w:rsidRPr="00C8476A">
        <w:rPr>
          <w:rFonts w:asciiTheme="majorHAnsi" w:eastAsia="Times New Roman" w:hAnsiTheme="majorHAnsi" w:cs="Times New Roman"/>
          <w:sz w:val="24"/>
          <w:szCs w:val="24"/>
          <w:lang w:eastAsia="en-US"/>
        </w:rPr>
        <w:br/>
        <w:t xml:space="preserve"> 45. Funérailles avec manifestation. </w:t>
      </w:r>
      <w:r w:rsidRPr="00C8476A">
        <w:rPr>
          <w:rFonts w:asciiTheme="majorHAnsi" w:eastAsia="Times New Roman" w:hAnsiTheme="majorHAnsi" w:cs="Times New Roman"/>
          <w:sz w:val="24"/>
          <w:szCs w:val="24"/>
          <w:lang w:eastAsia="en-US"/>
        </w:rPr>
        <w:br/>
        <w:t> 46. Hommage sur une tombe.</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Rassemblements publics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47. Assemblées de protestation ou de soutien. </w:t>
      </w:r>
      <w:r w:rsidRPr="00C8476A">
        <w:rPr>
          <w:rFonts w:asciiTheme="majorHAnsi" w:eastAsia="Times New Roman" w:hAnsiTheme="majorHAnsi" w:cs="Times New Roman"/>
          <w:sz w:val="24"/>
          <w:szCs w:val="24"/>
          <w:lang w:eastAsia="en-US"/>
        </w:rPr>
        <w:br/>
        <w:t xml:space="preserve"> 48. Meetings de protestation. </w:t>
      </w:r>
      <w:r w:rsidRPr="00C8476A">
        <w:rPr>
          <w:rFonts w:asciiTheme="majorHAnsi" w:eastAsia="Times New Roman" w:hAnsiTheme="majorHAnsi" w:cs="Times New Roman"/>
          <w:sz w:val="24"/>
          <w:szCs w:val="24"/>
          <w:lang w:eastAsia="en-US"/>
        </w:rPr>
        <w:br/>
        <w:t xml:space="preserve"> 49. Réunions secrètes de protestation. </w:t>
      </w:r>
      <w:r w:rsidRPr="00C8476A">
        <w:rPr>
          <w:rFonts w:asciiTheme="majorHAnsi" w:eastAsia="Times New Roman" w:hAnsiTheme="majorHAnsi" w:cs="Times New Roman"/>
          <w:sz w:val="24"/>
          <w:szCs w:val="24"/>
          <w:lang w:eastAsia="en-US"/>
        </w:rPr>
        <w:br/>
        <w:t> 50. Séances d’enseignement ou de formation.</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Retrait et renonciation</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51. Départ groupé en signe de réprobation. </w:t>
      </w:r>
      <w:r w:rsidRPr="00C8476A">
        <w:rPr>
          <w:rFonts w:asciiTheme="majorHAnsi" w:eastAsia="Times New Roman" w:hAnsiTheme="majorHAnsi" w:cs="Times New Roman"/>
          <w:sz w:val="24"/>
          <w:szCs w:val="24"/>
          <w:lang w:eastAsia="en-US"/>
        </w:rPr>
        <w:br/>
        <w:t xml:space="preserve"> 52. Silence. </w:t>
      </w:r>
      <w:r w:rsidRPr="00C8476A">
        <w:rPr>
          <w:rFonts w:asciiTheme="majorHAnsi" w:eastAsia="Times New Roman" w:hAnsiTheme="majorHAnsi" w:cs="Times New Roman"/>
          <w:sz w:val="24"/>
          <w:szCs w:val="24"/>
          <w:lang w:eastAsia="en-US"/>
        </w:rPr>
        <w:br/>
        <w:t xml:space="preserve"> 53. Renoncement aux honneurs. </w:t>
      </w:r>
      <w:r w:rsidRPr="00C8476A">
        <w:rPr>
          <w:rFonts w:asciiTheme="majorHAnsi" w:eastAsia="Times New Roman" w:hAnsiTheme="majorHAnsi" w:cs="Times New Roman"/>
          <w:sz w:val="24"/>
          <w:szCs w:val="24"/>
          <w:lang w:eastAsia="en-US"/>
        </w:rPr>
        <w:br/>
        <w:t> 54. « Tourner le dos ».</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bCs/>
          <w:sz w:val="24"/>
          <w:szCs w:val="24"/>
          <w:lang w:eastAsia="en-US"/>
        </w:rPr>
        <w:t>MÉTHODES DE NON COOPÉRATION</w:t>
      </w:r>
    </w:p>
    <w:p w:rsidR="00A60373" w:rsidRPr="00C8476A" w:rsidRDefault="00A60373" w:rsidP="00A60373">
      <w:pPr>
        <w:spacing w:before="100" w:beforeAutospacing="1" w:after="100" w:afterAutospacing="1" w:line="240" w:lineRule="auto"/>
        <w:outlineLvl w:val="2"/>
        <w:rPr>
          <w:rFonts w:asciiTheme="majorHAnsi" w:eastAsia="Times New Roman" w:hAnsiTheme="majorHAnsi" w:cs="Times New Roman"/>
          <w:b/>
          <w:bCs/>
          <w:sz w:val="24"/>
          <w:szCs w:val="24"/>
          <w:lang w:eastAsia="en-US"/>
        </w:rPr>
      </w:pPr>
      <w:r w:rsidRPr="00C8476A">
        <w:rPr>
          <w:rFonts w:asciiTheme="majorHAnsi" w:eastAsia="Times New Roman" w:hAnsiTheme="majorHAnsi" w:cs="Times New Roman"/>
          <w:b/>
          <w:bCs/>
          <w:sz w:val="24"/>
          <w:szCs w:val="24"/>
          <w:lang w:eastAsia="en-US"/>
        </w:rPr>
        <w:t>Non coopération sociale</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sz w:val="24"/>
          <w:szCs w:val="24"/>
          <w:lang w:eastAsia="en-US"/>
        </w:rPr>
        <w:t xml:space="preserve">Ostracisme de personnes </w:t>
      </w:r>
      <w:r w:rsidRPr="00C8476A">
        <w:rPr>
          <w:rFonts w:asciiTheme="majorHAnsi" w:eastAsia="Times New Roman" w:hAnsiTheme="majorHAnsi" w:cs="Times New Roman"/>
          <w:sz w:val="24"/>
          <w:szCs w:val="24"/>
          <w:lang w:eastAsia="en-US"/>
        </w:rPr>
        <w:br/>
        <w:t xml:space="preserve"> 55. Boycott social. </w:t>
      </w:r>
      <w:r w:rsidRPr="00C8476A">
        <w:rPr>
          <w:rFonts w:asciiTheme="majorHAnsi" w:eastAsia="Times New Roman" w:hAnsiTheme="majorHAnsi" w:cs="Times New Roman"/>
          <w:sz w:val="24"/>
          <w:szCs w:val="24"/>
          <w:lang w:eastAsia="en-US"/>
        </w:rPr>
        <w:br/>
        <w:t xml:space="preserve"> 56. Boycott social sélectif. </w:t>
      </w:r>
      <w:r w:rsidRPr="00C8476A">
        <w:rPr>
          <w:rFonts w:asciiTheme="majorHAnsi" w:eastAsia="Times New Roman" w:hAnsiTheme="majorHAnsi" w:cs="Times New Roman"/>
          <w:sz w:val="24"/>
          <w:szCs w:val="24"/>
          <w:lang w:eastAsia="en-US"/>
        </w:rPr>
        <w:br/>
        <w:t xml:space="preserve"> 57. Grève du sexe. Le nom en anglais de cette méthode, </w:t>
      </w:r>
      <w:proofErr w:type="spellStart"/>
      <w:r w:rsidRPr="00C8476A">
        <w:rPr>
          <w:rFonts w:asciiTheme="majorHAnsi" w:eastAsia="Times New Roman" w:hAnsiTheme="majorHAnsi" w:cs="Times New Roman"/>
          <w:sz w:val="24"/>
          <w:szCs w:val="24"/>
          <w:lang w:eastAsia="en-US"/>
        </w:rPr>
        <w:t>Lysistratic</w:t>
      </w:r>
      <w:proofErr w:type="spellEnd"/>
      <w:r w:rsidRPr="00C8476A">
        <w:rPr>
          <w:rFonts w:asciiTheme="majorHAnsi" w:eastAsia="Times New Roman" w:hAnsiTheme="majorHAnsi" w:cs="Times New Roman"/>
          <w:sz w:val="24"/>
          <w:szCs w:val="24"/>
          <w:lang w:eastAsia="en-US"/>
        </w:rPr>
        <w:t xml:space="preserve"> </w:t>
      </w:r>
      <w:proofErr w:type="spellStart"/>
      <w:r w:rsidRPr="00C8476A">
        <w:rPr>
          <w:rFonts w:asciiTheme="majorHAnsi" w:eastAsia="Times New Roman" w:hAnsiTheme="majorHAnsi" w:cs="Times New Roman"/>
          <w:sz w:val="24"/>
          <w:szCs w:val="24"/>
          <w:lang w:eastAsia="en-US"/>
        </w:rPr>
        <w:t>nonaction</w:t>
      </w:r>
      <w:proofErr w:type="spellEnd"/>
      <w:r w:rsidRPr="00C8476A">
        <w:rPr>
          <w:rFonts w:asciiTheme="majorHAnsi" w:eastAsia="Times New Roman" w:hAnsiTheme="majorHAnsi" w:cs="Times New Roman"/>
          <w:sz w:val="24"/>
          <w:szCs w:val="24"/>
          <w:lang w:eastAsia="en-US"/>
        </w:rPr>
        <w:t xml:space="preserve">, est dérivé du titre de la comédie d’Aristophane Lysistrata, qui met en scène l’utilisation généralisée de cette méthode dans la Grèce antique. Les femmes qui y ont alors recours réclament la fin de la guerre entre Athènes et Sparte. </w:t>
      </w:r>
      <w:r w:rsidRPr="00C8476A">
        <w:rPr>
          <w:rFonts w:asciiTheme="majorHAnsi" w:eastAsia="Times New Roman" w:hAnsiTheme="majorHAnsi" w:cs="Times New Roman"/>
          <w:sz w:val="24"/>
          <w:szCs w:val="24"/>
          <w:lang w:eastAsia="en-US"/>
        </w:rPr>
        <w:br/>
        <w:t xml:space="preserve"> 58. Excommunication. </w:t>
      </w:r>
      <w:r w:rsidRPr="00C8476A">
        <w:rPr>
          <w:rFonts w:asciiTheme="majorHAnsi" w:eastAsia="Times New Roman" w:hAnsiTheme="majorHAnsi" w:cs="Times New Roman"/>
          <w:sz w:val="24"/>
          <w:szCs w:val="24"/>
          <w:lang w:eastAsia="en-US"/>
        </w:rPr>
        <w:br/>
        <w:t> 59. Interdiction d’activité religieuse.</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Non coopération avec évènements, coutumes et institutions sociales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60. Suspension d’activités sociales et sportives. </w:t>
      </w:r>
      <w:r w:rsidRPr="00C8476A">
        <w:rPr>
          <w:rFonts w:asciiTheme="majorHAnsi" w:eastAsia="Times New Roman" w:hAnsiTheme="majorHAnsi" w:cs="Times New Roman"/>
          <w:sz w:val="24"/>
          <w:szCs w:val="24"/>
          <w:lang w:eastAsia="en-US"/>
        </w:rPr>
        <w:br/>
        <w:t xml:space="preserve"> 61. Boycott d’activités sociales. </w:t>
      </w:r>
      <w:r w:rsidRPr="00C8476A">
        <w:rPr>
          <w:rFonts w:asciiTheme="majorHAnsi" w:eastAsia="Times New Roman" w:hAnsiTheme="majorHAnsi" w:cs="Times New Roman"/>
          <w:sz w:val="24"/>
          <w:szCs w:val="24"/>
          <w:lang w:eastAsia="en-US"/>
        </w:rPr>
        <w:br/>
        <w:t xml:space="preserve"> 62. Grèves d’étudiants. </w:t>
      </w:r>
      <w:r w:rsidRPr="00C8476A">
        <w:rPr>
          <w:rFonts w:asciiTheme="majorHAnsi" w:eastAsia="Times New Roman" w:hAnsiTheme="majorHAnsi" w:cs="Times New Roman"/>
          <w:sz w:val="24"/>
          <w:szCs w:val="24"/>
          <w:lang w:eastAsia="en-US"/>
        </w:rPr>
        <w:br/>
        <w:t xml:space="preserve"> 63. Désobéissance sociale. </w:t>
      </w:r>
      <w:r w:rsidRPr="00C8476A">
        <w:rPr>
          <w:rFonts w:asciiTheme="majorHAnsi" w:eastAsia="Times New Roman" w:hAnsiTheme="majorHAnsi" w:cs="Times New Roman"/>
          <w:sz w:val="24"/>
          <w:szCs w:val="24"/>
          <w:lang w:eastAsia="en-US"/>
        </w:rPr>
        <w:br/>
        <w:t> 64. Démission d’institutions sociales.</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 xml:space="preserve">Retrait du système social </w:t>
      </w:r>
      <w:r w:rsidRPr="00C8476A">
        <w:rPr>
          <w:rFonts w:asciiTheme="majorHAnsi" w:eastAsia="Times New Roman" w:hAnsiTheme="majorHAnsi" w:cs="Times New Roman"/>
          <w:b/>
          <w:sz w:val="24"/>
          <w:szCs w:val="24"/>
          <w:lang w:eastAsia="en-US"/>
        </w:rPr>
        <w:br/>
      </w:r>
      <w:r w:rsidRPr="00C8476A">
        <w:rPr>
          <w:rFonts w:asciiTheme="majorHAnsi" w:eastAsia="Times New Roman" w:hAnsiTheme="majorHAnsi" w:cs="Times New Roman"/>
          <w:sz w:val="24"/>
          <w:szCs w:val="24"/>
          <w:lang w:eastAsia="en-US"/>
        </w:rPr>
        <w:t xml:space="preserve"> 65. Opération ville morte (ou rester chez soi). </w:t>
      </w:r>
      <w:r w:rsidRPr="00C8476A">
        <w:rPr>
          <w:rFonts w:asciiTheme="majorHAnsi" w:eastAsia="Times New Roman" w:hAnsiTheme="majorHAnsi" w:cs="Times New Roman"/>
          <w:sz w:val="24"/>
          <w:szCs w:val="24"/>
          <w:lang w:eastAsia="en-US"/>
        </w:rPr>
        <w:br/>
        <w:t xml:space="preserve"> 66. Non coopération personnelle totale. </w:t>
      </w:r>
      <w:r w:rsidRPr="00C8476A">
        <w:rPr>
          <w:rFonts w:asciiTheme="majorHAnsi" w:eastAsia="Times New Roman" w:hAnsiTheme="majorHAnsi" w:cs="Times New Roman"/>
          <w:sz w:val="24"/>
          <w:szCs w:val="24"/>
          <w:lang w:eastAsia="en-US"/>
        </w:rPr>
        <w:br/>
      </w:r>
      <w:r w:rsidRPr="00C8476A">
        <w:rPr>
          <w:rFonts w:asciiTheme="majorHAnsi" w:eastAsia="Times New Roman" w:hAnsiTheme="majorHAnsi" w:cs="Times New Roman"/>
          <w:sz w:val="24"/>
          <w:szCs w:val="24"/>
          <w:lang w:eastAsia="en-US"/>
        </w:rPr>
        <w:t xml:space="preserve"> 67. Fuite de travailleurs. </w:t>
      </w:r>
      <w:r w:rsidRPr="00C8476A">
        <w:rPr>
          <w:rFonts w:asciiTheme="majorHAnsi" w:eastAsia="Times New Roman" w:hAnsiTheme="majorHAnsi" w:cs="Times New Roman"/>
          <w:sz w:val="24"/>
          <w:szCs w:val="24"/>
          <w:lang w:eastAsia="en-US"/>
        </w:rPr>
        <w:br/>
        <w:t xml:space="preserve"> 68. Refuge dans un sanctuaire. </w:t>
      </w:r>
      <w:r w:rsidRPr="00C8476A">
        <w:rPr>
          <w:rFonts w:asciiTheme="majorHAnsi" w:eastAsia="Times New Roman" w:hAnsiTheme="majorHAnsi" w:cs="Times New Roman"/>
          <w:sz w:val="24"/>
          <w:szCs w:val="24"/>
          <w:lang w:eastAsia="en-US"/>
        </w:rPr>
        <w:br/>
        <w:t xml:space="preserve"> 69. Disparition collective. </w:t>
      </w:r>
      <w:r w:rsidRPr="00C8476A">
        <w:rPr>
          <w:rFonts w:asciiTheme="majorHAnsi" w:eastAsia="Times New Roman" w:hAnsiTheme="majorHAnsi" w:cs="Times New Roman"/>
          <w:sz w:val="24"/>
          <w:szCs w:val="24"/>
          <w:lang w:eastAsia="en-US"/>
        </w:rPr>
        <w:br/>
        <w:t> 70. Émigration de protestation (</w:t>
      </w:r>
      <w:proofErr w:type="spellStart"/>
      <w:r w:rsidRPr="00C8476A">
        <w:rPr>
          <w:rFonts w:asciiTheme="majorHAnsi" w:eastAsia="Times New Roman" w:hAnsiTheme="majorHAnsi" w:cs="Times New Roman"/>
          <w:sz w:val="24"/>
          <w:szCs w:val="24"/>
          <w:lang w:eastAsia="en-US"/>
        </w:rPr>
        <w:t>hijrat</w:t>
      </w:r>
      <w:proofErr w:type="spellEnd"/>
      <w:r w:rsidRPr="00C8476A">
        <w:rPr>
          <w:rFonts w:asciiTheme="majorHAnsi" w:eastAsia="Times New Roman" w:hAnsiTheme="majorHAnsi" w:cs="Times New Roman"/>
          <w:sz w:val="24"/>
          <w:szCs w:val="24"/>
          <w:lang w:eastAsia="en-US"/>
        </w:rPr>
        <w:t>).</w:t>
      </w:r>
    </w:p>
    <w:p w:rsidR="00A60373" w:rsidRPr="00C8476A" w:rsidRDefault="00A60373" w:rsidP="00A60373">
      <w:pPr>
        <w:spacing w:before="100" w:beforeAutospacing="1" w:after="100" w:afterAutospacing="1" w:line="240" w:lineRule="auto"/>
        <w:outlineLvl w:val="2"/>
        <w:rPr>
          <w:rFonts w:asciiTheme="majorHAnsi" w:eastAsia="Times New Roman" w:hAnsiTheme="majorHAnsi" w:cs="Times New Roman"/>
          <w:b/>
          <w:bCs/>
          <w:sz w:val="24"/>
          <w:szCs w:val="24"/>
          <w:lang w:eastAsia="en-US"/>
        </w:rPr>
      </w:pPr>
      <w:r w:rsidRPr="00C8476A">
        <w:rPr>
          <w:rFonts w:asciiTheme="majorHAnsi" w:eastAsia="Times New Roman" w:hAnsiTheme="majorHAnsi" w:cs="Times New Roman"/>
          <w:b/>
          <w:bCs/>
          <w:sz w:val="24"/>
          <w:szCs w:val="24"/>
          <w:lang w:eastAsia="en-US"/>
        </w:rPr>
        <w:t>Non coopération économique : boycotts économiques</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sz w:val="24"/>
          <w:szCs w:val="24"/>
          <w:lang w:eastAsia="en-US"/>
        </w:rPr>
        <w:t xml:space="preserve">Action par les consommateurs </w:t>
      </w:r>
      <w:r w:rsidRPr="00C8476A">
        <w:rPr>
          <w:rFonts w:asciiTheme="majorHAnsi" w:eastAsia="Times New Roman" w:hAnsiTheme="majorHAnsi" w:cs="Times New Roman"/>
          <w:sz w:val="24"/>
          <w:szCs w:val="24"/>
          <w:lang w:eastAsia="en-US"/>
        </w:rPr>
        <w:br/>
        <w:t xml:space="preserve"> 71. Boycott par les consommateurs. </w:t>
      </w:r>
      <w:r w:rsidRPr="00C8476A">
        <w:rPr>
          <w:rFonts w:asciiTheme="majorHAnsi" w:eastAsia="Times New Roman" w:hAnsiTheme="majorHAnsi" w:cs="Times New Roman"/>
          <w:sz w:val="24"/>
          <w:szCs w:val="24"/>
          <w:lang w:eastAsia="en-US"/>
        </w:rPr>
        <w:br/>
        <w:t xml:space="preserve"> 72. Non utilisation de biens boycottés. </w:t>
      </w:r>
      <w:r w:rsidRPr="00C8476A">
        <w:rPr>
          <w:rFonts w:asciiTheme="majorHAnsi" w:eastAsia="Times New Roman" w:hAnsiTheme="majorHAnsi" w:cs="Times New Roman"/>
          <w:sz w:val="24"/>
          <w:szCs w:val="24"/>
          <w:lang w:eastAsia="en-US"/>
        </w:rPr>
        <w:br/>
        <w:t xml:space="preserve"> 73. Régime de restriction. </w:t>
      </w:r>
      <w:r w:rsidRPr="00C8476A">
        <w:rPr>
          <w:rFonts w:asciiTheme="majorHAnsi" w:eastAsia="Times New Roman" w:hAnsiTheme="majorHAnsi" w:cs="Times New Roman"/>
          <w:sz w:val="24"/>
          <w:szCs w:val="24"/>
          <w:lang w:eastAsia="en-US"/>
        </w:rPr>
        <w:br/>
        <w:t xml:space="preserve"> 74. Refus de payer les locations. </w:t>
      </w:r>
      <w:r w:rsidRPr="00C8476A">
        <w:rPr>
          <w:rFonts w:asciiTheme="majorHAnsi" w:eastAsia="Times New Roman" w:hAnsiTheme="majorHAnsi" w:cs="Times New Roman"/>
          <w:sz w:val="24"/>
          <w:szCs w:val="24"/>
          <w:lang w:eastAsia="en-US"/>
        </w:rPr>
        <w:br/>
        <w:t xml:space="preserve"> 75. Refus de prendre en location. </w:t>
      </w:r>
      <w:r w:rsidRPr="00C8476A">
        <w:rPr>
          <w:rFonts w:asciiTheme="majorHAnsi" w:eastAsia="Times New Roman" w:hAnsiTheme="majorHAnsi" w:cs="Times New Roman"/>
          <w:sz w:val="24"/>
          <w:szCs w:val="24"/>
          <w:lang w:eastAsia="en-US"/>
        </w:rPr>
        <w:br/>
        <w:t xml:space="preserve"> 76. Boycott national de consommateurs. </w:t>
      </w:r>
      <w:r w:rsidRPr="00C8476A">
        <w:rPr>
          <w:rFonts w:asciiTheme="majorHAnsi" w:eastAsia="Times New Roman" w:hAnsiTheme="majorHAnsi" w:cs="Times New Roman"/>
          <w:sz w:val="24"/>
          <w:szCs w:val="24"/>
          <w:lang w:eastAsia="en-US"/>
        </w:rPr>
        <w:br/>
        <w:t> 77. Boycott international de consommateurs.</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Action des travailleurs et producteurs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78. Boycott par les travailleurs. </w:t>
      </w:r>
      <w:r w:rsidRPr="00C8476A">
        <w:rPr>
          <w:rFonts w:asciiTheme="majorHAnsi" w:eastAsia="Times New Roman" w:hAnsiTheme="majorHAnsi" w:cs="Times New Roman"/>
          <w:sz w:val="24"/>
          <w:szCs w:val="24"/>
          <w:lang w:eastAsia="en-US"/>
        </w:rPr>
        <w:br/>
        <w:t> 79. Boycott par les producteurs (refus de vendre).</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Action des intermédiaires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80. Boycott par les fournisseurs et grossistes.</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Action des propriétaires et dirigeants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81. Boycott par les commerçants. </w:t>
      </w:r>
      <w:r w:rsidRPr="00C8476A">
        <w:rPr>
          <w:rFonts w:asciiTheme="majorHAnsi" w:eastAsia="Times New Roman" w:hAnsiTheme="majorHAnsi" w:cs="Times New Roman"/>
          <w:sz w:val="24"/>
          <w:szCs w:val="24"/>
          <w:lang w:eastAsia="en-US"/>
        </w:rPr>
        <w:br/>
        <w:t xml:space="preserve"> 82. Refus de mettre en location ou de vendre les propriétés. </w:t>
      </w:r>
      <w:r w:rsidRPr="00C8476A">
        <w:rPr>
          <w:rFonts w:asciiTheme="majorHAnsi" w:eastAsia="Times New Roman" w:hAnsiTheme="majorHAnsi" w:cs="Times New Roman"/>
          <w:sz w:val="24"/>
          <w:szCs w:val="24"/>
          <w:lang w:eastAsia="en-US"/>
        </w:rPr>
        <w:br/>
        <w:t xml:space="preserve"> 83. Renvoi du personnel (lockout). </w:t>
      </w:r>
      <w:r w:rsidRPr="00C8476A">
        <w:rPr>
          <w:rFonts w:asciiTheme="majorHAnsi" w:eastAsia="Times New Roman" w:hAnsiTheme="majorHAnsi" w:cs="Times New Roman"/>
          <w:sz w:val="24"/>
          <w:szCs w:val="24"/>
          <w:lang w:eastAsia="en-US"/>
        </w:rPr>
        <w:br/>
        <w:t xml:space="preserve"> 84. Refus d’assistance industrielle. </w:t>
      </w:r>
      <w:r w:rsidRPr="00C8476A">
        <w:rPr>
          <w:rFonts w:asciiTheme="majorHAnsi" w:eastAsia="Times New Roman" w:hAnsiTheme="majorHAnsi" w:cs="Times New Roman"/>
          <w:sz w:val="24"/>
          <w:szCs w:val="24"/>
          <w:lang w:eastAsia="en-US"/>
        </w:rPr>
        <w:br/>
        <w:t> 85. Grève générale des commerçants.</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Action des possesseurs des ressources financières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86. Retrait des dépôts bancaires. </w:t>
      </w:r>
      <w:r w:rsidRPr="00C8476A">
        <w:rPr>
          <w:rFonts w:asciiTheme="majorHAnsi" w:eastAsia="Times New Roman" w:hAnsiTheme="majorHAnsi" w:cs="Times New Roman"/>
          <w:sz w:val="24"/>
          <w:szCs w:val="24"/>
          <w:lang w:eastAsia="en-US"/>
        </w:rPr>
        <w:br/>
        <w:t xml:space="preserve"> 87. Refus de payer des frais, droits et taxes. </w:t>
      </w:r>
      <w:r w:rsidRPr="00C8476A">
        <w:rPr>
          <w:rFonts w:asciiTheme="majorHAnsi" w:eastAsia="Times New Roman" w:hAnsiTheme="majorHAnsi" w:cs="Times New Roman"/>
          <w:sz w:val="24"/>
          <w:szCs w:val="24"/>
          <w:lang w:eastAsia="en-US"/>
        </w:rPr>
        <w:br/>
        <w:t xml:space="preserve"> 88. Refus de payer les dettes ou les intérêts. </w:t>
      </w:r>
      <w:r w:rsidRPr="00C8476A">
        <w:rPr>
          <w:rFonts w:asciiTheme="majorHAnsi" w:eastAsia="Times New Roman" w:hAnsiTheme="majorHAnsi" w:cs="Times New Roman"/>
          <w:sz w:val="24"/>
          <w:szCs w:val="24"/>
          <w:lang w:eastAsia="en-US"/>
        </w:rPr>
        <w:br/>
        <w:t xml:space="preserve"> 89. Rupture de fonds et de crédit. </w:t>
      </w:r>
      <w:r w:rsidRPr="00C8476A">
        <w:rPr>
          <w:rFonts w:asciiTheme="majorHAnsi" w:eastAsia="Times New Roman" w:hAnsiTheme="majorHAnsi" w:cs="Times New Roman"/>
          <w:sz w:val="24"/>
          <w:szCs w:val="24"/>
          <w:lang w:eastAsia="en-US"/>
        </w:rPr>
        <w:br/>
        <w:t xml:space="preserve"> 90. Refus de déclaration de revenus. </w:t>
      </w:r>
      <w:r w:rsidRPr="00C8476A">
        <w:rPr>
          <w:rFonts w:asciiTheme="majorHAnsi" w:eastAsia="Times New Roman" w:hAnsiTheme="majorHAnsi" w:cs="Times New Roman"/>
          <w:sz w:val="24"/>
          <w:szCs w:val="24"/>
          <w:lang w:eastAsia="en-US"/>
        </w:rPr>
        <w:br/>
        <w:t> 91. Refus de la monnaie du gouvernement.</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Action des gouvernements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92. Embargo domestique (intérieur). </w:t>
      </w:r>
      <w:r w:rsidRPr="00C8476A">
        <w:rPr>
          <w:rFonts w:asciiTheme="majorHAnsi" w:eastAsia="Times New Roman" w:hAnsiTheme="majorHAnsi" w:cs="Times New Roman"/>
          <w:sz w:val="24"/>
          <w:szCs w:val="24"/>
          <w:lang w:eastAsia="en-US"/>
        </w:rPr>
        <w:br/>
        <w:t xml:space="preserve"> 93. Liste noire de commerçants. </w:t>
      </w:r>
      <w:r w:rsidRPr="00C8476A">
        <w:rPr>
          <w:rFonts w:asciiTheme="majorHAnsi" w:eastAsia="Times New Roman" w:hAnsiTheme="majorHAnsi" w:cs="Times New Roman"/>
          <w:sz w:val="24"/>
          <w:szCs w:val="24"/>
          <w:lang w:eastAsia="en-US"/>
        </w:rPr>
        <w:br/>
        <w:t xml:space="preserve"> 94. Embargo international sur les ventes. </w:t>
      </w:r>
      <w:r w:rsidRPr="00C8476A">
        <w:rPr>
          <w:rFonts w:asciiTheme="majorHAnsi" w:eastAsia="Times New Roman" w:hAnsiTheme="majorHAnsi" w:cs="Times New Roman"/>
          <w:sz w:val="24"/>
          <w:szCs w:val="24"/>
          <w:lang w:eastAsia="en-US"/>
        </w:rPr>
        <w:br/>
      </w:r>
      <w:r w:rsidRPr="00C8476A">
        <w:rPr>
          <w:rFonts w:asciiTheme="majorHAnsi" w:eastAsia="Times New Roman" w:hAnsiTheme="majorHAnsi" w:cs="Times New Roman"/>
          <w:sz w:val="24"/>
          <w:szCs w:val="24"/>
          <w:lang w:eastAsia="en-US"/>
        </w:rPr>
        <w:lastRenderedPageBreak/>
        <w:t xml:space="preserve"> 95. Embargo international sur les achats. </w:t>
      </w:r>
      <w:r w:rsidRPr="00C8476A">
        <w:rPr>
          <w:rFonts w:asciiTheme="majorHAnsi" w:eastAsia="Times New Roman" w:hAnsiTheme="majorHAnsi" w:cs="Times New Roman"/>
          <w:sz w:val="24"/>
          <w:szCs w:val="24"/>
          <w:lang w:eastAsia="en-US"/>
        </w:rPr>
        <w:br/>
        <w:t> 96. Embargo international du commerce.</w:t>
      </w:r>
    </w:p>
    <w:p w:rsidR="00A60373" w:rsidRPr="00C8476A" w:rsidRDefault="00A60373" w:rsidP="00A60373">
      <w:pPr>
        <w:spacing w:before="100" w:beforeAutospacing="1" w:after="100" w:afterAutospacing="1" w:line="240" w:lineRule="auto"/>
        <w:outlineLvl w:val="2"/>
        <w:rPr>
          <w:rFonts w:asciiTheme="majorHAnsi" w:eastAsia="Times New Roman" w:hAnsiTheme="majorHAnsi" w:cs="Times New Roman"/>
          <w:b/>
          <w:bCs/>
          <w:sz w:val="24"/>
          <w:szCs w:val="24"/>
          <w:lang w:eastAsia="en-US"/>
        </w:rPr>
      </w:pPr>
      <w:r w:rsidRPr="00C8476A">
        <w:rPr>
          <w:rFonts w:asciiTheme="majorHAnsi" w:eastAsia="Times New Roman" w:hAnsiTheme="majorHAnsi" w:cs="Times New Roman"/>
          <w:b/>
          <w:bCs/>
          <w:sz w:val="24"/>
          <w:szCs w:val="24"/>
          <w:lang w:eastAsia="en-US"/>
        </w:rPr>
        <w:t>Non coopération économique : la grève</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sz w:val="24"/>
          <w:szCs w:val="24"/>
          <w:lang w:eastAsia="en-US"/>
        </w:rPr>
        <w:t xml:space="preserve">Grèves symboliques </w:t>
      </w:r>
      <w:r w:rsidRPr="00C8476A">
        <w:rPr>
          <w:rFonts w:asciiTheme="majorHAnsi" w:eastAsia="Times New Roman" w:hAnsiTheme="majorHAnsi" w:cs="Times New Roman"/>
          <w:sz w:val="24"/>
          <w:szCs w:val="24"/>
          <w:lang w:eastAsia="en-US"/>
        </w:rPr>
        <w:br/>
        <w:t xml:space="preserve"> 97. Grève d’avertissement. </w:t>
      </w:r>
      <w:r w:rsidRPr="00C8476A">
        <w:rPr>
          <w:rFonts w:asciiTheme="majorHAnsi" w:eastAsia="Times New Roman" w:hAnsiTheme="majorHAnsi" w:cs="Times New Roman"/>
          <w:sz w:val="24"/>
          <w:szCs w:val="24"/>
          <w:lang w:eastAsia="en-US"/>
        </w:rPr>
        <w:br/>
        <w:t> 98. Grève éclair.</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Grèves agricoles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99. Grèves des agriculteurs. </w:t>
      </w:r>
      <w:r w:rsidRPr="00C8476A">
        <w:rPr>
          <w:rFonts w:asciiTheme="majorHAnsi" w:eastAsia="Times New Roman" w:hAnsiTheme="majorHAnsi" w:cs="Times New Roman"/>
          <w:sz w:val="24"/>
          <w:szCs w:val="24"/>
          <w:lang w:eastAsia="en-US"/>
        </w:rPr>
        <w:br/>
        <w:t> 100. Grève des ouvriers agricoles.</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Grèves de groupes particuliers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101. Refus de travail forcé. </w:t>
      </w:r>
      <w:r w:rsidRPr="00C8476A">
        <w:rPr>
          <w:rFonts w:asciiTheme="majorHAnsi" w:eastAsia="Times New Roman" w:hAnsiTheme="majorHAnsi" w:cs="Times New Roman"/>
          <w:sz w:val="24"/>
          <w:szCs w:val="24"/>
          <w:lang w:eastAsia="en-US"/>
        </w:rPr>
        <w:br/>
        <w:t xml:space="preserve"> 102. Grève des prisonniers. </w:t>
      </w:r>
      <w:r w:rsidRPr="00C8476A">
        <w:rPr>
          <w:rFonts w:asciiTheme="majorHAnsi" w:eastAsia="Times New Roman" w:hAnsiTheme="majorHAnsi" w:cs="Times New Roman"/>
          <w:sz w:val="24"/>
          <w:szCs w:val="24"/>
          <w:lang w:eastAsia="en-US"/>
        </w:rPr>
        <w:br/>
        <w:t xml:space="preserve"> 103. Grève des artisans. </w:t>
      </w:r>
      <w:r w:rsidRPr="00C8476A">
        <w:rPr>
          <w:rFonts w:asciiTheme="majorHAnsi" w:eastAsia="Times New Roman" w:hAnsiTheme="majorHAnsi" w:cs="Times New Roman"/>
          <w:sz w:val="24"/>
          <w:szCs w:val="24"/>
          <w:lang w:eastAsia="en-US"/>
        </w:rPr>
        <w:br/>
        <w:t> 104. Grève professionnelle.</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Grève industrielle ordinaire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105. Grève d’établissement. </w:t>
      </w:r>
      <w:r w:rsidRPr="00C8476A">
        <w:rPr>
          <w:rFonts w:asciiTheme="majorHAnsi" w:eastAsia="Times New Roman" w:hAnsiTheme="majorHAnsi" w:cs="Times New Roman"/>
          <w:sz w:val="24"/>
          <w:szCs w:val="24"/>
          <w:lang w:eastAsia="en-US"/>
        </w:rPr>
        <w:br/>
        <w:t xml:space="preserve"> 106. Grève d’un secteur industriel. </w:t>
      </w:r>
      <w:r w:rsidRPr="00C8476A">
        <w:rPr>
          <w:rFonts w:asciiTheme="majorHAnsi" w:eastAsia="Times New Roman" w:hAnsiTheme="majorHAnsi" w:cs="Times New Roman"/>
          <w:sz w:val="24"/>
          <w:szCs w:val="24"/>
          <w:lang w:eastAsia="en-US"/>
        </w:rPr>
        <w:br/>
        <w:t> 107. Grève de soutien.</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Grèves restreintes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108. Grève progressive. </w:t>
      </w:r>
      <w:r w:rsidRPr="00C8476A">
        <w:rPr>
          <w:rFonts w:asciiTheme="majorHAnsi" w:eastAsia="Times New Roman" w:hAnsiTheme="majorHAnsi" w:cs="Times New Roman"/>
          <w:sz w:val="24"/>
          <w:szCs w:val="24"/>
          <w:lang w:eastAsia="en-US"/>
        </w:rPr>
        <w:br/>
        <w:t xml:space="preserve"> 109. Grève focalisée. </w:t>
      </w:r>
      <w:r w:rsidRPr="00C8476A">
        <w:rPr>
          <w:rFonts w:asciiTheme="majorHAnsi" w:eastAsia="Times New Roman" w:hAnsiTheme="majorHAnsi" w:cs="Times New Roman"/>
          <w:sz w:val="24"/>
          <w:szCs w:val="24"/>
          <w:lang w:eastAsia="en-US"/>
        </w:rPr>
        <w:br/>
        <w:t xml:space="preserve"> 110. Travail au ralenti. </w:t>
      </w:r>
      <w:r w:rsidRPr="00C8476A">
        <w:rPr>
          <w:rFonts w:asciiTheme="majorHAnsi" w:eastAsia="Times New Roman" w:hAnsiTheme="majorHAnsi" w:cs="Times New Roman"/>
          <w:sz w:val="24"/>
          <w:szCs w:val="24"/>
          <w:lang w:eastAsia="en-US"/>
        </w:rPr>
        <w:br/>
        <w:t xml:space="preserve"> 111. Grève du zèle. </w:t>
      </w:r>
      <w:r w:rsidRPr="00C8476A">
        <w:rPr>
          <w:rFonts w:asciiTheme="majorHAnsi" w:eastAsia="Times New Roman" w:hAnsiTheme="majorHAnsi" w:cs="Times New Roman"/>
          <w:sz w:val="24"/>
          <w:szCs w:val="24"/>
          <w:lang w:eastAsia="en-US"/>
        </w:rPr>
        <w:br/>
        <w:t xml:space="preserve"> 112. Grève par « maladie ». </w:t>
      </w:r>
      <w:r w:rsidRPr="00C8476A">
        <w:rPr>
          <w:rFonts w:asciiTheme="majorHAnsi" w:eastAsia="Times New Roman" w:hAnsiTheme="majorHAnsi" w:cs="Times New Roman"/>
          <w:sz w:val="24"/>
          <w:szCs w:val="24"/>
          <w:lang w:eastAsia="en-US"/>
        </w:rPr>
        <w:br/>
        <w:t xml:space="preserve"> 113. Grève par démissions successives. </w:t>
      </w:r>
      <w:r w:rsidRPr="00C8476A">
        <w:rPr>
          <w:rFonts w:asciiTheme="majorHAnsi" w:eastAsia="Times New Roman" w:hAnsiTheme="majorHAnsi" w:cs="Times New Roman"/>
          <w:sz w:val="24"/>
          <w:szCs w:val="24"/>
          <w:lang w:eastAsia="en-US"/>
        </w:rPr>
        <w:br/>
        <w:t xml:space="preserve"> 114. Grève limitée. </w:t>
      </w:r>
      <w:r w:rsidRPr="00C8476A">
        <w:rPr>
          <w:rFonts w:asciiTheme="majorHAnsi" w:eastAsia="Times New Roman" w:hAnsiTheme="majorHAnsi" w:cs="Times New Roman"/>
          <w:sz w:val="24"/>
          <w:szCs w:val="24"/>
          <w:lang w:eastAsia="en-US"/>
        </w:rPr>
        <w:br/>
        <w:t> 115. Grève sélective.</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Grèves multi industrie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116. Grève généralisée (à un secteur de l’économie). </w:t>
      </w:r>
      <w:r w:rsidRPr="00C8476A">
        <w:rPr>
          <w:rFonts w:asciiTheme="majorHAnsi" w:eastAsia="Times New Roman" w:hAnsiTheme="majorHAnsi" w:cs="Times New Roman"/>
          <w:sz w:val="24"/>
          <w:szCs w:val="24"/>
          <w:lang w:eastAsia="en-US"/>
        </w:rPr>
        <w:br/>
        <w:t> 117. Grève générale.</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Combinaison de grèves et de fermetures économiques</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118. Ville morte (hartal). </w:t>
      </w:r>
      <w:r w:rsidRPr="00C8476A">
        <w:rPr>
          <w:rFonts w:asciiTheme="majorHAnsi" w:eastAsia="Times New Roman" w:hAnsiTheme="majorHAnsi" w:cs="Times New Roman"/>
          <w:sz w:val="24"/>
          <w:szCs w:val="24"/>
          <w:lang w:eastAsia="en-US"/>
        </w:rPr>
        <w:br/>
        <w:t> 119. Cessation d’activité économique.</w:t>
      </w:r>
    </w:p>
    <w:p w:rsidR="00A60373" w:rsidRPr="00C8476A" w:rsidRDefault="00A60373" w:rsidP="00A60373">
      <w:pPr>
        <w:spacing w:before="100" w:beforeAutospacing="1" w:after="100" w:afterAutospacing="1" w:line="240" w:lineRule="auto"/>
        <w:outlineLvl w:val="2"/>
        <w:rPr>
          <w:rFonts w:asciiTheme="majorHAnsi" w:eastAsia="Times New Roman" w:hAnsiTheme="majorHAnsi" w:cs="Times New Roman"/>
          <w:b/>
          <w:bCs/>
          <w:sz w:val="24"/>
          <w:szCs w:val="24"/>
          <w:lang w:eastAsia="en-US"/>
        </w:rPr>
      </w:pPr>
      <w:r w:rsidRPr="00C8476A">
        <w:rPr>
          <w:rFonts w:asciiTheme="majorHAnsi" w:eastAsia="Times New Roman" w:hAnsiTheme="majorHAnsi" w:cs="Times New Roman"/>
          <w:b/>
          <w:bCs/>
          <w:sz w:val="24"/>
          <w:szCs w:val="24"/>
          <w:lang w:eastAsia="en-US"/>
        </w:rPr>
        <w:t>Non coopération politique</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Rejet de l’autorité</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120. Suppression ou rejet d’allégeance. </w:t>
      </w:r>
      <w:r w:rsidRPr="00C8476A">
        <w:rPr>
          <w:rFonts w:asciiTheme="majorHAnsi" w:eastAsia="Times New Roman" w:hAnsiTheme="majorHAnsi" w:cs="Times New Roman"/>
          <w:sz w:val="24"/>
          <w:szCs w:val="24"/>
          <w:lang w:eastAsia="en-US"/>
        </w:rPr>
        <w:br/>
        <w:t xml:space="preserve"> 121. Refus du soutien public. </w:t>
      </w:r>
      <w:r w:rsidRPr="00C8476A">
        <w:rPr>
          <w:rFonts w:asciiTheme="majorHAnsi" w:eastAsia="Times New Roman" w:hAnsiTheme="majorHAnsi" w:cs="Times New Roman"/>
          <w:sz w:val="24"/>
          <w:szCs w:val="24"/>
          <w:lang w:eastAsia="en-US"/>
        </w:rPr>
        <w:br/>
      </w:r>
      <w:r w:rsidRPr="00C8476A">
        <w:rPr>
          <w:rFonts w:asciiTheme="majorHAnsi" w:eastAsia="Times New Roman" w:hAnsiTheme="majorHAnsi" w:cs="Times New Roman"/>
          <w:sz w:val="24"/>
          <w:szCs w:val="24"/>
          <w:lang w:eastAsia="en-US"/>
        </w:rPr>
        <w:t> 122. Littérature et discours en faveur de la résistance.</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Non coopération des citoyens avec le gouvernement</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123. Boycott des corps législatifs. </w:t>
      </w:r>
      <w:r w:rsidRPr="00C8476A">
        <w:rPr>
          <w:rFonts w:asciiTheme="majorHAnsi" w:eastAsia="Times New Roman" w:hAnsiTheme="majorHAnsi" w:cs="Times New Roman"/>
          <w:sz w:val="24"/>
          <w:szCs w:val="24"/>
          <w:lang w:eastAsia="en-US"/>
        </w:rPr>
        <w:br/>
        <w:t xml:space="preserve"> 124. Boycott des élections. </w:t>
      </w:r>
      <w:r w:rsidRPr="00C8476A">
        <w:rPr>
          <w:rFonts w:asciiTheme="majorHAnsi" w:eastAsia="Times New Roman" w:hAnsiTheme="majorHAnsi" w:cs="Times New Roman"/>
          <w:sz w:val="24"/>
          <w:szCs w:val="24"/>
          <w:lang w:eastAsia="en-US"/>
        </w:rPr>
        <w:br/>
        <w:t xml:space="preserve"> 125. Boycott des emplois et situations au gouvernement. </w:t>
      </w:r>
      <w:r w:rsidRPr="00C8476A">
        <w:rPr>
          <w:rFonts w:asciiTheme="majorHAnsi" w:eastAsia="Times New Roman" w:hAnsiTheme="majorHAnsi" w:cs="Times New Roman"/>
          <w:sz w:val="24"/>
          <w:szCs w:val="24"/>
          <w:lang w:eastAsia="en-US"/>
        </w:rPr>
        <w:br/>
        <w:t xml:space="preserve"> 126. Boycott des organismes gouvernementaux. </w:t>
      </w:r>
      <w:r w:rsidRPr="00C8476A">
        <w:rPr>
          <w:rFonts w:asciiTheme="majorHAnsi" w:eastAsia="Times New Roman" w:hAnsiTheme="majorHAnsi" w:cs="Times New Roman"/>
          <w:sz w:val="24"/>
          <w:szCs w:val="24"/>
          <w:lang w:eastAsia="en-US"/>
        </w:rPr>
        <w:br/>
        <w:t xml:space="preserve"> 127. Retrait des institutions d’éducation gouvernementales. </w:t>
      </w:r>
      <w:r w:rsidRPr="00C8476A">
        <w:rPr>
          <w:rFonts w:asciiTheme="majorHAnsi" w:eastAsia="Times New Roman" w:hAnsiTheme="majorHAnsi" w:cs="Times New Roman"/>
          <w:sz w:val="24"/>
          <w:szCs w:val="24"/>
          <w:lang w:eastAsia="en-US"/>
        </w:rPr>
        <w:br/>
        <w:t xml:space="preserve"> 128. Boycott des organisations soutenues par le gouvernement. </w:t>
      </w:r>
      <w:r w:rsidRPr="00C8476A">
        <w:rPr>
          <w:rFonts w:asciiTheme="majorHAnsi" w:eastAsia="Times New Roman" w:hAnsiTheme="majorHAnsi" w:cs="Times New Roman"/>
          <w:sz w:val="24"/>
          <w:szCs w:val="24"/>
          <w:lang w:eastAsia="en-US"/>
        </w:rPr>
        <w:br/>
        <w:t xml:space="preserve"> 129. Refus d’assistance aux agents de la force publique. </w:t>
      </w:r>
      <w:r w:rsidRPr="00C8476A">
        <w:rPr>
          <w:rFonts w:asciiTheme="majorHAnsi" w:eastAsia="Times New Roman" w:hAnsiTheme="majorHAnsi" w:cs="Times New Roman"/>
          <w:sz w:val="24"/>
          <w:szCs w:val="24"/>
          <w:lang w:eastAsia="en-US"/>
        </w:rPr>
        <w:br/>
        <w:t xml:space="preserve"> 130. Enlèvement de ses propres signes et repères. </w:t>
      </w:r>
      <w:r w:rsidRPr="00C8476A">
        <w:rPr>
          <w:rFonts w:asciiTheme="majorHAnsi" w:eastAsia="Times New Roman" w:hAnsiTheme="majorHAnsi" w:cs="Times New Roman"/>
          <w:sz w:val="24"/>
          <w:szCs w:val="24"/>
          <w:lang w:eastAsia="en-US"/>
        </w:rPr>
        <w:br/>
        <w:t xml:space="preserve"> 131. Refus de recevoir des officiels. </w:t>
      </w:r>
      <w:r w:rsidRPr="00C8476A">
        <w:rPr>
          <w:rFonts w:asciiTheme="majorHAnsi" w:eastAsia="Times New Roman" w:hAnsiTheme="majorHAnsi" w:cs="Times New Roman"/>
          <w:sz w:val="24"/>
          <w:szCs w:val="24"/>
          <w:lang w:eastAsia="en-US"/>
        </w:rPr>
        <w:br/>
        <w:t> 132. Refus de dissoudre des institutions existantes.</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Alternatives citoyennes à l’obéissance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133. Docilité réticente et lente. </w:t>
      </w:r>
      <w:r w:rsidRPr="00C8476A">
        <w:rPr>
          <w:rFonts w:asciiTheme="majorHAnsi" w:eastAsia="Times New Roman" w:hAnsiTheme="majorHAnsi" w:cs="Times New Roman"/>
          <w:sz w:val="24"/>
          <w:szCs w:val="24"/>
          <w:lang w:eastAsia="en-US"/>
        </w:rPr>
        <w:br/>
        <w:t xml:space="preserve"> 134. Non obéissance en absence de contrôle direct. </w:t>
      </w:r>
      <w:r w:rsidRPr="00C8476A">
        <w:rPr>
          <w:rFonts w:asciiTheme="majorHAnsi" w:eastAsia="Times New Roman" w:hAnsiTheme="majorHAnsi" w:cs="Times New Roman"/>
          <w:sz w:val="24"/>
          <w:szCs w:val="24"/>
          <w:lang w:eastAsia="en-US"/>
        </w:rPr>
        <w:br/>
        <w:t xml:space="preserve"> 135. Non obéissance populaire. </w:t>
      </w:r>
      <w:r w:rsidRPr="00C8476A">
        <w:rPr>
          <w:rFonts w:asciiTheme="majorHAnsi" w:eastAsia="Times New Roman" w:hAnsiTheme="majorHAnsi" w:cs="Times New Roman"/>
          <w:sz w:val="24"/>
          <w:szCs w:val="24"/>
          <w:lang w:eastAsia="en-US"/>
        </w:rPr>
        <w:br/>
        <w:t xml:space="preserve"> 136. Désobéissance déguisée. </w:t>
      </w:r>
      <w:r w:rsidRPr="00C8476A">
        <w:rPr>
          <w:rFonts w:asciiTheme="majorHAnsi" w:eastAsia="Times New Roman" w:hAnsiTheme="majorHAnsi" w:cs="Times New Roman"/>
          <w:sz w:val="24"/>
          <w:szCs w:val="24"/>
          <w:lang w:eastAsia="en-US"/>
        </w:rPr>
        <w:br/>
        <w:t xml:space="preserve"> 137. Refus de dispersion d’un rassemblement ou d’un meeting. </w:t>
      </w:r>
      <w:r w:rsidRPr="00C8476A">
        <w:rPr>
          <w:rFonts w:asciiTheme="majorHAnsi" w:eastAsia="Times New Roman" w:hAnsiTheme="majorHAnsi" w:cs="Times New Roman"/>
          <w:sz w:val="24"/>
          <w:szCs w:val="24"/>
          <w:lang w:eastAsia="en-US"/>
        </w:rPr>
        <w:br/>
        <w:t> 138. Protestation assise (</w:t>
      </w:r>
      <w:proofErr w:type="spellStart"/>
      <w:r w:rsidRPr="00C8476A">
        <w:rPr>
          <w:rFonts w:asciiTheme="majorHAnsi" w:eastAsia="Times New Roman" w:hAnsiTheme="majorHAnsi" w:cs="Times New Roman"/>
          <w:sz w:val="24"/>
          <w:szCs w:val="24"/>
          <w:lang w:eastAsia="en-US"/>
        </w:rPr>
        <w:t>sitdown</w:t>
      </w:r>
      <w:proofErr w:type="spellEnd"/>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139. Non coopération avec la conscription et la déportation. </w:t>
      </w:r>
      <w:r w:rsidRPr="00C8476A">
        <w:rPr>
          <w:rFonts w:asciiTheme="majorHAnsi" w:eastAsia="Times New Roman" w:hAnsiTheme="majorHAnsi" w:cs="Times New Roman"/>
          <w:sz w:val="24"/>
          <w:szCs w:val="24"/>
          <w:lang w:eastAsia="en-US"/>
        </w:rPr>
        <w:br/>
        <w:t xml:space="preserve"> 140. Caches, fuites et fausses identités. </w:t>
      </w:r>
      <w:r w:rsidRPr="00C8476A">
        <w:rPr>
          <w:rFonts w:asciiTheme="majorHAnsi" w:eastAsia="Times New Roman" w:hAnsiTheme="majorHAnsi" w:cs="Times New Roman"/>
          <w:sz w:val="24"/>
          <w:szCs w:val="24"/>
          <w:lang w:eastAsia="en-US"/>
        </w:rPr>
        <w:br/>
        <w:t> 141. Désobéissance civile à des lois « illégitimes ».</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Action du personnel gouvernemental</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142. Refus sélectif d’aides gouvernementales. </w:t>
      </w:r>
      <w:r w:rsidRPr="00C8476A">
        <w:rPr>
          <w:rFonts w:asciiTheme="majorHAnsi" w:eastAsia="Times New Roman" w:hAnsiTheme="majorHAnsi" w:cs="Times New Roman"/>
          <w:sz w:val="24"/>
          <w:szCs w:val="24"/>
          <w:lang w:eastAsia="en-US"/>
        </w:rPr>
        <w:br/>
        <w:t xml:space="preserve"> 143. Blocage de lignes de commandement ou d’information. </w:t>
      </w:r>
      <w:r w:rsidRPr="00C8476A">
        <w:rPr>
          <w:rFonts w:asciiTheme="majorHAnsi" w:eastAsia="Times New Roman" w:hAnsiTheme="majorHAnsi" w:cs="Times New Roman"/>
          <w:sz w:val="24"/>
          <w:szCs w:val="24"/>
          <w:lang w:eastAsia="en-US"/>
        </w:rPr>
        <w:br/>
        <w:t xml:space="preserve"> 144. Retard et obstruction. </w:t>
      </w:r>
      <w:r w:rsidRPr="00C8476A">
        <w:rPr>
          <w:rFonts w:asciiTheme="majorHAnsi" w:eastAsia="Times New Roman" w:hAnsiTheme="majorHAnsi" w:cs="Times New Roman"/>
          <w:sz w:val="24"/>
          <w:szCs w:val="24"/>
          <w:lang w:eastAsia="en-US"/>
        </w:rPr>
        <w:br/>
        <w:t xml:space="preserve"> 145. Non coopération administrative générale </w:t>
      </w:r>
      <w:r w:rsidRPr="00C8476A">
        <w:rPr>
          <w:rFonts w:asciiTheme="majorHAnsi" w:eastAsia="Times New Roman" w:hAnsiTheme="majorHAnsi" w:cs="Times New Roman"/>
          <w:sz w:val="24"/>
          <w:szCs w:val="24"/>
          <w:lang w:eastAsia="en-US"/>
        </w:rPr>
        <w:br/>
        <w:t xml:space="preserve"> 146. Non coopération judiciaire. </w:t>
      </w:r>
      <w:r w:rsidRPr="00C8476A">
        <w:rPr>
          <w:rFonts w:asciiTheme="majorHAnsi" w:eastAsia="Times New Roman" w:hAnsiTheme="majorHAnsi" w:cs="Times New Roman"/>
          <w:sz w:val="24"/>
          <w:szCs w:val="24"/>
          <w:lang w:eastAsia="en-US"/>
        </w:rPr>
        <w:br/>
        <w:t xml:space="preserve"> 147. Inefficacité délibérée et non coopération sélective des agents de la force </w:t>
      </w:r>
      <w:r w:rsidRPr="00C8476A">
        <w:rPr>
          <w:rFonts w:asciiTheme="majorHAnsi" w:eastAsia="Times New Roman" w:hAnsiTheme="majorHAnsi" w:cs="Times New Roman"/>
          <w:sz w:val="24"/>
          <w:szCs w:val="24"/>
          <w:lang w:eastAsia="en-US"/>
        </w:rPr>
        <w:lastRenderedPageBreak/>
        <w:t xml:space="preserve">publique. </w:t>
      </w:r>
      <w:r w:rsidRPr="00C8476A">
        <w:rPr>
          <w:rFonts w:asciiTheme="majorHAnsi" w:eastAsia="Times New Roman" w:hAnsiTheme="majorHAnsi" w:cs="Times New Roman"/>
          <w:sz w:val="24"/>
          <w:szCs w:val="24"/>
          <w:lang w:eastAsia="en-US"/>
        </w:rPr>
        <w:br/>
        <w:t> 148. Mutinerie.</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Action à l’intérieur du gouvernement</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149. Évasions quasi légales et reports de tâches </w:t>
      </w:r>
      <w:r w:rsidRPr="00C8476A">
        <w:rPr>
          <w:rFonts w:asciiTheme="majorHAnsi" w:eastAsia="Times New Roman" w:hAnsiTheme="majorHAnsi" w:cs="Times New Roman"/>
          <w:sz w:val="24"/>
          <w:szCs w:val="24"/>
          <w:lang w:eastAsia="en-US"/>
        </w:rPr>
        <w:br/>
        <w:t> 150. Non coopération par des unités gouvernementales constituées.</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International gouvernemental action</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151. Changements dans les représentations, diplomatiques et autres. </w:t>
      </w:r>
      <w:r w:rsidRPr="00C8476A">
        <w:rPr>
          <w:rFonts w:asciiTheme="majorHAnsi" w:eastAsia="Times New Roman" w:hAnsiTheme="majorHAnsi" w:cs="Times New Roman"/>
          <w:sz w:val="24"/>
          <w:szCs w:val="24"/>
          <w:lang w:eastAsia="en-US"/>
        </w:rPr>
        <w:br/>
        <w:t xml:space="preserve"> 152. Retard et annulation d’événements diplomatiques. </w:t>
      </w:r>
      <w:r w:rsidRPr="00C8476A">
        <w:rPr>
          <w:rFonts w:asciiTheme="majorHAnsi" w:eastAsia="Times New Roman" w:hAnsiTheme="majorHAnsi" w:cs="Times New Roman"/>
          <w:sz w:val="24"/>
          <w:szCs w:val="24"/>
          <w:lang w:eastAsia="en-US"/>
        </w:rPr>
        <w:br/>
        <w:t xml:space="preserve"> 153. Cessation de reconnaissance diplomatique. </w:t>
      </w:r>
      <w:r w:rsidRPr="00C8476A">
        <w:rPr>
          <w:rFonts w:asciiTheme="majorHAnsi" w:eastAsia="Times New Roman" w:hAnsiTheme="majorHAnsi" w:cs="Times New Roman"/>
          <w:sz w:val="24"/>
          <w:szCs w:val="24"/>
          <w:lang w:eastAsia="en-US"/>
        </w:rPr>
        <w:br/>
        <w:t xml:space="preserve"> 154. Rupture de relations diplomatiques. </w:t>
      </w:r>
      <w:r w:rsidRPr="00C8476A">
        <w:rPr>
          <w:rFonts w:asciiTheme="majorHAnsi" w:eastAsia="Times New Roman" w:hAnsiTheme="majorHAnsi" w:cs="Times New Roman"/>
          <w:sz w:val="24"/>
          <w:szCs w:val="24"/>
          <w:lang w:eastAsia="en-US"/>
        </w:rPr>
        <w:br/>
        <w:t xml:space="preserve"> 155. Retrait d’organisations internationales. </w:t>
      </w:r>
      <w:r w:rsidRPr="00C8476A">
        <w:rPr>
          <w:rFonts w:asciiTheme="majorHAnsi" w:eastAsia="Times New Roman" w:hAnsiTheme="majorHAnsi" w:cs="Times New Roman"/>
          <w:sz w:val="24"/>
          <w:szCs w:val="24"/>
          <w:lang w:eastAsia="en-US"/>
        </w:rPr>
        <w:br/>
        <w:t xml:space="preserve"> 156. Refus d’adhésion à des organismes internationaux. </w:t>
      </w:r>
      <w:r w:rsidRPr="00C8476A">
        <w:rPr>
          <w:rFonts w:asciiTheme="majorHAnsi" w:eastAsia="Times New Roman" w:hAnsiTheme="majorHAnsi" w:cs="Times New Roman"/>
          <w:sz w:val="24"/>
          <w:szCs w:val="24"/>
          <w:lang w:eastAsia="en-US"/>
        </w:rPr>
        <w:br/>
        <w:t> 157. Expulsion d’organisations internationales.</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bCs/>
          <w:sz w:val="24"/>
          <w:szCs w:val="24"/>
          <w:lang w:eastAsia="en-US"/>
        </w:rPr>
        <w:t>LES MÉTHODES D’INTERVENTION NONVIOLENTE</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Intervention psychologique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158. Exposition volontaire aux éléments. </w:t>
      </w:r>
      <w:r w:rsidRPr="00C8476A">
        <w:rPr>
          <w:rFonts w:asciiTheme="majorHAnsi" w:eastAsia="Times New Roman" w:hAnsiTheme="majorHAnsi" w:cs="Times New Roman"/>
          <w:sz w:val="24"/>
          <w:szCs w:val="24"/>
          <w:lang w:eastAsia="en-US"/>
        </w:rPr>
        <w:br/>
        <w:t xml:space="preserve"> 159. Jeûne. (a) Jeûne de pression morale. (b) Grève de la faim limitée. (c) Grève de la faim illimitée. </w:t>
      </w:r>
      <w:r w:rsidRPr="00C8476A">
        <w:rPr>
          <w:rFonts w:asciiTheme="majorHAnsi" w:eastAsia="Times New Roman" w:hAnsiTheme="majorHAnsi" w:cs="Times New Roman"/>
          <w:sz w:val="24"/>
          <w:szCs w:val="24"/>
          <w:lang w:eastAsia="en-US"/>
        </w:rPr>
        <w:br/>
        <w:t xml:space="preserve"> 160. Renversement de procès. </w:t>
      </w:r>
      <w:r w:rsidRPr="00C8476A">
        <w:rPr>
          <w:rFonts w:asciiTheme="majorHAnsi" w:eastAsia="Times New Roman" w:hAnsiTheme="majorHAnsi" w:cs="Times New Roman"/>
          <w:sz w:val="24"/>
          <w:szCs w:val="24"/>
          <w:lang w:eastAsia="en-US"/>
        </w:rPr>
        <w:br/>
        <w:t> 161. Harcèlement non-violent.</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Intervention Physique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162. Sit-in. </w:t>
      </w:r>
      <w:r w:rsidRPr="00C8476A">
        <w:rPr>
          <w:rFonts w:asciiTheme="majorHAnsi" w:eastAsia="Times New Roman" w:hAnsiTheme="majorHAnsi" w:cs="Times New Roman"/>
          <w:sz w:val="24"/>
          <w:szCs w:val="24"/>
          <w:lang w:eastAsia="en-US"/>
        </w:rPr>
        <w:br/>
        <w:t xml:space="preserve"> 163. Occupation d’espace debout. </w:t>
      </w:r>
      <w:r w:rsidRPr="00C8476A">
        <w:rPr>
          <w:rFonts w:asciiTheme="majorHAnsi" w:eastAsia="Times New Roman" w:hAnsiTheme="majorHAnsi" w:cs="Times New Roman"/>
          <w:sz w:val="24"/>
          <w:szCs w:val="24"/>
          <w:lang w:eastAsia="en-US"/>
        </w:rPr>
        <w:br/>
        <w:t xml:space="preserve"> 164. Occupation à cheval, à vélo, en voiture, etc. </w:t>
      </w:r>
      <w:r w:rsidRPr="00C8476A">
        <w:rPr>
          <w:rFonts w:asciiTheme="majorHAnsi" w:eastAsia="Times New Roman" w:hAnsiTheme="majorHAnsi" w:cs="Times New Roman"/>
          <w:sz w:val="24"/>
          <w:szCs w:val="24"/>
          <w:lang w:eastAsia="en-US"/>
        </w:rPr>
        <w:br/>
        <w:t xml:space="preserve"> 165. Occupation d’un lieu interdit. </w:t>
      </w:r>
      <w:r w:rsidRPr="00C8476A">
        <w:rPr>
          <w:rFonts w:asciiTheme="majorHAnsi" w:eastAsia="Times New Roman" w:hAnsiTheme="majorHAnsi" w:cs="Times New Roman"/>
          <w:sz w:val="24"/>
          <w:szCs w:val="24"/>
          <w:lang w:eastAsia="en-US"/>
        </w:rPr>
        <w:br/>
        <w:t xml:space="preserve"> 166. Occupation bourdonnante. </w:t>
      </w:r>
      <w:r w:rsidRPr="00C8476A">
        <w:rPr>
          <w:rFonts w:asciiTheme="majorHAnsi" w:eastAsia="Times New Roman" w:hAnsiTheme="majorHAnsi" w:cs="Times New Roman"/>
          <w:sz w:val="24"/>
          <w:szCs w:val="24"/>
          <w:lang w:eastAsia="en-US"/>
        </w:rPr>
        <w:br/>
        <w:t xml:space="preserve"> 167. Occupation avec prières (pour forcer à…). </w:t>
      </w:r>
      <w:r w:rsidRPr="00C8476A">
        <w:rPr>
          <w:rFonts w:asciiTheme="majorHAnsi" w:eastAsia="Times New Roman" w:hAnsiTheme="majorHAnsi" w:cs="Times New Roman"/>
          <w:sz w:val="24"/>
          <w:szCs w:val="24"/>
          <w:lang w:eastAsia="en-US"/>
        </w:rPr>
        <w:br/>
        <w:t xml:space="preserve"> 168. Raids non-violents. </w:t>
      </w:r>
      <w:r w:rsidRPr="00C8476A">
        <w:rPr>
          <w:rFonts w:asciiTheme="majorHAnsi" w:eastAsia="Times New Roman" w:hAnsiTheme="majorHAnsi" w:cs="Times New Roman"/>
          <w:sz w:val="24"/>
          <w:szCs w:val="24"/>
          <w:lang w:eastAsia="en-US"/>
        </w:rPr>
        <w:br/>
        <w:t xml:space="preserve"> 169. Raids aériens non-violents. </w:t>
      </w:r>
      <w:r w:rsidRPr="00C8476A">
        <w:rPr>
          <w:rFonts w:asciiTheme="majorHAnsi" w:eastAsia="Times New Roman" w:hAnsiTheme="majorHAnsi" w:cs="Times New Roman"/>
          <w:sz w:val="24"/>
          <w:szCs w:val="24"/>
          <w:lang w:eastAsia="en-US"/>
        </w:rPr>
        <w:br/>
        <w:t xml:space="preserve"> 170. Invasion non-violente. </w:t>
      </w:r>
      <w:r w:rsidRPr="00C8476A">
        <w:rPr>
          <w:rFonts w:asciiTheme="majorHAnsi" w:eastAsia="Times New Roman" w:hAnsiTheme="majorHAnsi" w:cs="Times New Roman"/>
          <w:sz w:val="24"/>
          <w:szCs w:val="24"/>
          <w:lang w:eastAsia="en-US"/>
        </w:rPr>
        <w:br/>
        <w:t xml:space="preserve"> 171. Interposition non-violente. </w:t>
      </w:r>
      <w:r w:rsidRPr="00C8476A">
        <w:rPr>
          <w:rFonts w:asciiTheme="majorHAnsi" w:eastAsia="Times New Roman" w:hAnsiTheme="majorHAnsi" w:cs="Times New Roman"/>
          <w:sz w:val="24"/>
          <w:szCs w:val="24"/>
          <w:lang w:eastAsia="en-US"/>
        </w:rPr>
        <w:br/>
      </w:r>
      <w:r w:rsidRPr="00C8476A">
        <w:rPr>
          <w:rFonts w:asciiTheme="majorHAnsi" w:eastAsia="Times New Roman" w:hAnsiTheme="majorHAnsi" w:cs="Times New Roman"/>
          <w:sz w:val="24"/>
          <w:szCs w:val="24"/>
          <w:lang w:eastAsia="en-US"/>
        </w:rPr>
        <w:t xml:space="preserve"> 172. Obstruction non-violente. </w:t>
      </w:r>
      <w:r w:rsidRPr="00C8476A">
        <w:rPr>
          <w:rFonts w:asciiTheme="majorHAnsi" w:eastAsia="Times New Roman" w:hAnsiTheme="majorHAnsi" w:cs="Times New Roman"/>
          <w:sz w:val="24"/>
          <w:szCs w:val="24"/>
          <w:lang w:eastAsia="en-US"/>
        </w:rPr>
        <w:br/>
        <w:t> 173. Occupation non-violente.</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Intervention sociale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174. Établissement de nouveaux modèles sociaux. </w:t>
      </w:r>
      <w:r w:rsidRPr="00C8476A">
        <w:rPr>
          <w:rFonts w:asciiTheme="majorHAnsi" w:eastAsia="Times New Roman" w:hAnsiTheme="majorHAnsi" w:cs="Times New Roman"/>
          <w:sz w:val="24"/>
          <w:szCs w:val="24"/>
          <w:lang w:eastAsia="en-US"/>
        </w:rPr>
        <w:br/>
        <w:t xml:space="preserve"> 175. Surchargèrent ou engorgement de services. </w:t>
      </w:r>
      <w:r w:rsidRPr="00C8476A">
        <w:rPr>
          <w:rFonts w:asciiTheme="majorHAnsi" w:eastAsia="Times New Roman" w:hAnsiTheme="majorHAnsi" w:cs="Times New Roman"/>
          <w:sz w:val="24"/>
          <w:szCs w:val="24"/>
          <w:lang w:eastAsia="en-US"/>
        </w:rPr>
        <w:br/>
        <w:t xml:space="preserve"> 176. Achats au ralenti. </w:t>
      </w:r>
      <w:r w:rsidRPr="00C8476A">
        <w:rPr>
          <w:rFonts w:asciiTheme="majorHAnsi" w:eastAsia="Times New Roman" w:hAnsiTheme="majorHAnsi" w:cs="Times New Roman"/>
          <w:sz w:val="24"/>
          <w:szCs w:val="24"/>
          <w:lang w:eastAsia="en-US"/>
        </w:rPr>
        <w:br/>
        <w:t xml:space="preserve"> 177. Interventions orales en public. </w:t>
      </w:r>
      <w:r w:rsidRPr="00C8476A">
        <w:rPr>
          <w:rFonts w:asciiTheme="majorHAnsi" w:eastAsia="Times New Roman" w:hAnsiTheme="majorHAnsi" w:cs="Times New Roman"/>
          <w:sz w:val="24"/>
          <w:szCs w:val="24"/>
          <w:lang w:eastAsia="en-US"/>
        </w:rPr>
        <w:br/>
        <w:t xml:space="preserve"> 178. Théâtre de guérilla. </w:t>
      </w:r>
      <w:r w:rsidRPr="00C8476A">
        <w:rPr>
          <w:rFonts w:asciiTheme="majorHAnsi" w:eastAsia="Times New Roman" w:hAnsiTheme="majorHAnsi" w:cs="Times New Roman"/>
          <w:sz w:val="24"/>
          <w:szCs w:val="24"/>
          <w:lang w:eastAsia="en-US"/>
        </w:rPr>
        <w:br/>
        <w:t xml:space="preserve"> 179. Institutions sociales alternatives. </w:t>
      </w:r>
      <w:r w:rsidRPr="00C8476A">
        <w:rPr>
          <w:rFonts w:asciiTheme="majorHAnsi" w:eastAsia="Times New Roman" w:hAnsiTheme="majorHAnsi" w:cs="Times New Roman"/>
          <w:sz w:val="24"/>
          <w:szCs w:val="24"/>
          <w:lang w:eastAsia="en-US"/>
        </w:rPr>
        <w:br/>
        <w:t> 180. Système alternatif de communication.</w:t>
      </w:r>
    </w:p>
    <w:p w:rsidR="00A60373" w:rsidRPr="00C8476A" w:rsidRDefault="00A60373" w:rsidP="00A60373">
      <w:pPr>
        <w:spacing w:before="100" w:beforeAutospacing="1" w:after="100" w:afterAutospacing="1" w:line="240" w:lineRule="auto"/>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Intervention économique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181. Grève inversée par excès de travail. </w:t>
      </w:r>
      <w:r w:rsidRPr="00C8476A">
        <w:rPr>
          <w:rFonts w:asciiTheme="majorHAnsi" w:eastAsia="Times New Roman" w:hAnsiTheme="majorHAnsi" w:cs="Times New Roman"/>
          <w:sz w:val="24"/>
          <w:szCs w:val="24"/>
          <w:lang w:eastAsia="en-US"/>
        </w:rPr>
        <w:br/>
        <w:t xml:space="preserve"> 182. Grève sur le tas. </w:t>
      </w:r>
      <w:r w:rsidRPr="00C8476A">
        <w:rPr>
          <w:rFonts w:asciiTheme="majorHAnsi" w:eastAsia="Times New Roman" w:hAnsiTheme="majorHAnsi" w:cs="Times New Roman"/>
          <w:sz w:val="24"/>
          <w:szCs w:val="24"/>
          <w:lang w:eastAsia="en-US"/>
        </w:rPr>
        <w:br/>
        <w:t xml:space="preserve"> 183. Prise de contrôle non-violente d’un terrain. </w:t>
      </w:r>
      <w:r w:rsidRPr="00C8476A">
        <w:rPr>
          <w:rFonts w:asciiTheme="majorHAnsi" w:eastAsia="Times New Roman" w:hAnsiTheme="majorHAnsi" w:cs="Times New Roman"/>
          <w:sz w:val="24"/>
          <w:szCs w:val="24"/>
          <w:lang w:eastAsia="en-US"/>
        </w:rPr>
        <w:br/>
        <w:t xml:space="preserve"> 184. Défiance d’une restriction ou d’un blocus. </w:t>
      </w:r>
      <w:r w:rsidRPr="00C8476A">
        <w:rPr>
          <w:rFonts w:asciiTheme="majorHAnsi" w:eastAsia="Times New Roman" w:hAnsiTheme="majorHAnsi" w:cs="Times New Roman"/>
          <w:sz w:val="24"/>
          <w:szCs w:val="24"/>
          <w:lang w:eastAsia="en-US"/>
        </w:rPr>
        <w:br/>
        <w:t xml:space="preserve"> 185. Contrefaçon politiquement motivée. </w:t>
      </w:r>
      <w:r w:rsidRPr="00C8476A">
        <w:rPr>
          <w:rFonts w:asciiTheme="majorHAnsi" w:eastAsia="Times New Roman" w:hAnsiTheme="majorHAnsi" w:cs="Times New Roman"/>
          <w:sz w:val="24"/>
          <w:szCs w:val="24"/>
          <w:lang w:eastAsia="en-US"/>
        </w:rPr>
        <w:br/>
        <w:t xml:space="preserve"> 186. Achat préventif de produits stratégiques. </w:t>
      </w:r>
      <w:r w:rsidRPr="00C8476A">
        <w:rPr>
          <w:rFonts w:asciiTheme="majorHAnsi" w:eastAsia="Times New Roman" w:hAnsiTheme="majorHAnsi" w:cs="Times New Roman"/>
          <w:sz w:val="24"/>
          <w:szCs w:val="24"/>
          <w:lang w:eastAsia="en-US"/>
        </w:rPr>
        <w:br/>
        <w:t xml:space="preserve"> 187. Saisie d’actifs. </w:t>
      </w:r>
      <w:r w:rsidRPr="00C8476A">
        <w:rPr>
          <w:rFonts w:asciiTheme="majorHAnsi" w:eastAsia="Times New Roman" w:hAnsiTheme="majorHAnsi" w:cs="Times New Roman"/>
          <w:sz w:val="24"/>
          <w:szCs w:val="24"/>
          <w:lang w:eastAsia="en-US"/>
        </w:rPr>
        <w:br/>
        <w:t xml:space="preserve"> 188. Dumping (vente massive à bas prix). </w:t>
      </w:r>
      <w:r w:rsidRPr="00C8476A">
        <w:rPr>
          <w:rFonts w:asciiTheme="majorHAnsi" w:eastAsia="Times New Roman" w:hAnsiTheme="majorHAnsi" w:cs="Times New Roman"/>
          <w:sz w:val="24"/>
          <w:szCs w:val="24"/>
          <w:lang w:eastAsia="en-US"/>
        </w:rPr>
        <w:br/>
        <w:t xml:space="preserve"> 189. Soutien sélectif de produits ou de marques… </w:t>
      </w:r>
      <w:r w:rsidRPr="00C8476A">
        <w:rPr>
          <w:rFonts w:asciiTheme="majorHAnsi" w:eastAsia="Times New Roman" w:hAnsiTheme="majorHAnsi" w:cs="Times New Roman"/>
          <w:sz w:val="24"/>
          <w:szCs w:val="24"/>
          <w:lang w:eastAsia="en-US"/>
        </w:rPr>
        <w:br/>
        <w:t xml:space="preserve"> 190. Marchés alternatifs. </w:t>
      </w:r>
      <w:r w:rsidRPr="00C8476A">
        <w:rPr>
          <w:rFonts w:asciiTheme="majorHAnsi" w:eastAsia="Times New Roman" w:hAnsiTheme="majorHAnsi" w:cs="Times New Roman"/>
          <w:sz w:val="24"/>
          <w:szCs w:val="24"/>
          <w:lang w:eastAsia="en-US"/>
        </w:rPr>
        <w:br/>
        <w:t xml:space="preserve"> 191. Systèmes alternatifs de transport. </w:t>
      </w:r>
      <w:r w:rsidRPr="00C8476A">
        <w:rPr>
          <w:rFonts w:asciiTheme="majorHAnsi" w:eastAsia="Times New Roman" w:hAnsiTheme="majorHAnsi" w:cs="Times New Roman"/>
          <w:sz w:val="24"/>
          <w:szCs w:val="24"/>
          <w:lang w:eastAsia="en-US"/>
        </w:rPr>
        <w:br/>
        <w:t> 192. Institutions économiques alternatives</w:t>
      </w:r>
    </w:p>
    <w:p w:rsidR="00A60373" w:rsidRPr="00C8476A" w:rsidRDefault="00A60373" w:rsidP="00350411">
      <w:pPr>
        <w:spacing w:before="100" w:beforeAutospacing="1" w:after="100" w:afterAutospacing="1" w:line="240" w:lineRule="auto"/>
        <w:jc w:val="both"/>
        <w:rPr>
          <w:rFonts w:asciiTheme="majorHAnsi" w:eastAsia="Times New Roman" w:hAnsiTheme="majorHAnsi" w:cs="Times New Roman"/>
          <w:sz w:val="24"/>
          <w:szCs w:val="24"/>
          <w:lang w:eastAsia="en-US"/>
        </w:rPr>
      </w:pPr>
      <w:r w:rsidRPr="00C8476A">
        <w:rPr>
          <w:rFonts w:asciiTheme="majorHAnsi" w:eastAsia="Times New Roman" w:hAnsiTheme="majorHAnsi" w:cs="Times New Roman"/>
          <w:b/>
          <w:sz w:val="24"/>
          <w:szCs w:val="24"/>
          <w:lang w:eastAsia="en-US"/>
        </w:rPr>
        <w:t>Intervention Politique</w:t>
      </w:r>
      <w:r w:rsidRPr="00C8476A">
        <w:rPr>
          <w:rFonts w:asciiTheme="majorHAnsi" w:eastAsia="Times New Roman" w:hAnsiTheme="majorHAnsi" w:cs="Times New Roman"/>
          <w:sz w:val="24"/>
          <w:szCs w:val="24"/>
          <w:lang w:eastAsia="en-US"/>
        </w:rPr>
        <w:t xml:space="preserve"> </w:t>
      </w:r>
      <w:r w:rsidRPr="00C8476A">
        <w:rPr>
          <w:rFonts w:asciiTheme="majorHAnsi" w:eastAsia="Times New Roman" w:hAnsiTheme="majorHAnsi" w:cs="Times New Roman"/>
          <w:sz w:val="24"/>
          <w:szCs w:val="24"/>
          <w:lang w:eastAsia="en-US"/>
        </w:rPr>
        <w:br/>
        <w:t xml:space="preserve"> 193. Surcharge de systèmes administratifs </w:t>
      </w:r>
      <w:r w:rsidRPr="00C8476A">
        <w:rPr>
          <w:rFonts w:asciiTheme="majorHAnsi" w:eastAsia="Times New Roman" w:hAnsiTheme="majorHAnsi" w:cs="Times New Roman"/>
          <w:sz w:val="24"/>
          <w:szCs w:val="24"/>
          <w:lang w:eastAsia="en-US"/>
        </w:rPr>
        <w:br/>
        <w:t xml:space="preserve"> 194. Révélation d’identité d’agents secrets </w:t>
      </w:r>
      <w:r w:rsidRPr="00C8476A">
        <w:rPr>
          <w:rFonts w:asciiTheme="majorHAnsi" w:eastAsia="Times New Roman" w:hAnsiTheme="majorHAnsi" w:cs="Times New Roman"/>
          <w:sz w:val="24"/>
          <w:szCs w:val="24"/>
          <w:lang w:eastAsia="en-US"/>
        </w:rPr>
        <w:br/>
        <w:t xml:space="preserve"> 195. Recherche d’emprisonnement </w:t>
      </w:r>
      <w:r w:rsidRPr="00C8476A">
        <w:rPr>
          <w:rFonts w:asciiTheme="majorHAnsi" w:eastAsia="Times New Roman" w:hAnsiTheme="majorHAnsi" w:cs="Times New Roman"/>
          <w:sz w:val="24"/>
          <w:szCs w:val="24"/>
          <w:lang w:eastAsia="en-US"/>
        </w:rPr>
        <w:br/>
        <w:t xml:space="preserve"> 196. Désobéissance civile à des lois anodines </w:t>
      </w:r>
      <w:r w:rsidRPr="00C8476A">
        <w:rPr>
          <w:rFonts w:asciiTheme="majorHAnsi" w:eastAsia="Times New Roman" w:hAnsiTheme="majorHAnsi" w:cs="Times New Roman"/>
          <w:sz w:val="24"/>
          <w:szCs w:val="24"/>
          <w:lang w:eastAsia="en-US"/>
        </w:rPr>
        <w:br/>
        <w:t xml:space="preserve"> 197. Participation sans collaboration </w:t>
      </w:r>
      <w:r w:rsidRPr="00C8476A">
        <w:rPr>
          <w:rFonts w:asciiTheme="majorHAnsi" w:eastAsia="Times New Roman" w:hAnsiTheme="majorHAnsi" w:cs="Times New Roman"/>
          <w:sz w:val="24"/>
          <w:szCs w:val="24"/>
          <w:lang w:eastAsia="en-US"/>
        </w:rPr>
        <w:br/>
        <w:t> 198. Double pouvoir et gouvernement parallèle</w:t>
      </w:r>
    </w:p>
    <w:p w:rsidR="00A60373" w:rsidRPr="00C8476A" w:rsidRDefault="00A60373" w:rsidP="00350411">
      <w:pPr>
        <w:shd w:val="clear" w:color="auto" w:fill="FFFFFF"/>
        <w:spacing w:after="0" w:line="240" w:lineRule="auto"/>
        <w:jc w:val="both"/>
        <w:rPr>
          <w:rFonts w:asciiTheme="majorHAnsi" w:eastAsia="Times New Roman" w:hAnsiTheme="majorHAnsi" w:cs="Arial"/>
          <w:b/>
          <w:sz w:val="28"/>
          <w:szCs w:val="28"/>
        </w:rPr>
      </w:pPr>
      <w:r w:rsidRPr="00C8476A">
        <w:rPr>
          <w:rFonts w:asciiTheme="majorHAnsi" w:eastAsia="Times New Roman" w:hAnsiTheme="majorHAnsi" w:cs="Times New Roman"/>
          <w:iCs/>
          <w:sz w:val="24"/>
          <w:szCs w:val="24"/>
          <w:lang w:eastAsia="en-US"/>
        </w:rPr>
        <w:t xml:space="preserve">Évidemment, beaucoup d’autres méthodes ont déjà été utilisées mais n’ont pas été classées. De même, une multitude d’autres méthodes seront encore inventées dans le futur qui auront les caractéristiques des trois classes de méthodes : </w:t>
      </w:r>
      <w:r w:rsidRPr="00C8476A">
        <w:rPr>
          <w:rFonts w:asciiTheme="majorHAnsi" w:eastAsia="Times New Roman" w:hAnsiTheme="majorHAnsi" w:cs="Times New Roman"/>
          <w:i/>
          <w:iCs/>
          <w:sz w:val="24"/>
          <w:szCs w:val="24"/>
          <w:lang w:eastAsia="en-US"/>
        </w:rPr>
        <w:t xml:space="preserve">Protestation et persuasion non-violente, non coopération, et </w:t>
      </w:r>
      <w:r w:rsidRPr="00C8476A">
        <w:rPr>
          <w:rFonts w:asciiTheme="majorHAnsi" w:eastAsia="Times New Roman" w:hAnsiTheme="majorHAnsi" w:cs="Times New Roman"/>
          <w:i/>
          <w:iCs/>
          <w:sz w:val="24"/>
          <w:szCs w:val="24"/>
          <w:lang w:eastAsia="en-US"/>
        </w:rPr>
        <w:lastRenderedPageBreak/>
        <w:t>intervention non-violente</w:t>
      </w:r>
      <w:r w:rsidRPr="00C8476A">
        <w:rPr>
          <w:rFonts w:asciiTheme="majorHAnsi" w:eastAsia="Times New Roman" w:hAnsiTheme="majorHAnsi" w:cs="Times New Roman"/>
          <w:iCs/>
          <w:sz w:val="24"/>
          <w:szCs w:val="24"/>
          <w:lang w:eastAsia="en-US"/>
        </w:rPr>
        <w:t>. Il faut bien comprendre que la meilleure efficacité sera obtenue si la méthode est choisie en fonction d’une stratégie préalablement adoptée. Il est nécessaire de connaître le genre de pression qu’on veut exercer avant de choisir la forme d’action précise qui exercera cette pression</w:t>
      </w:r>
    </w:p>
    <w:p w:rsidR="00A60373" w:rsidRPr="00C8476A" w:rsidRDefault="00A60373" w:rsidP="00616F48">
      <w:pPr>
        <w:shd w:val="clear" w:color="auto" w:fill="FFFFFF"/>
        <w:spacing w:after="0" w:line="240" w:lineRule="auto"/>
        <w:jc w:val="center"/>
        <w:rPr>
          <w:rFonts w:ascii="Cambria" w:eastAsia="Times New Roman" w:hAnsi="Cambria" w:cs="Arial"/>
          <w:b/>
          <w:sz w:val="28"/>
          <w:szCs w:val="28"/>
        </w:rPr>
      </w:pPr>
    </w:p>
    <w:p w:rsidR="00036318" w:rsidRPr="00C8476A" w:rsidRDefault="00036318" w:rsidP="00616F48">
      <w:pPr>
        <w:shd w:val="clear" w:color="auto" w:fill="FFFFFF"/>
        <w:spacing w:after="0" w:line="240" w:lineRule="auto"/>
        <w:jc w:val="center"/>
        <w:rPr>
          <w:rFonts w:ascii="Cambria" w:eastAsia="Times New Roman" w:hAnsi="Cambria" w:cs="Arial"/>
          <w:b/>
          <w:sz w:val="28"/>
          <w:szCs w:val="28"/>
        </w:rPr>
      </w:pPr>
    </w:p>
    <w:p w:rsidR="00036318" w:rsidRPr="00C8476A" w:rsidRDefault="00036318" w:rsidP="00616F48">
      <w:pPr>
        <w:shd w:val="clear" w:color="auto" w:fill="FFFFFF"/>
        <w:spacing w:after="0" w:line="240" w:lineRule="auto"/>
        <w:jc w:val="center"/>
        <w:rPr>
          <w:rFonts w:ascii="Cambria" w:eastAsia="Times New Roman" w:hAnsi="Cambria" w:cs="Arial"/>
          <w:b/>
          <w:sz w:val="28"/>
          <w:szCs w:val="28"/>
          <w:lang w:val="en-US"/>
        </w:rPr>
      </w:pPr>
      <w:r w:rsidRPr="00C8476A">
        <w:rPr>
          <w:rFonts w:ascii="Cambria" w:eastAsia="Times New Roman" w:hAnsi="Cambria" w:cs="Arial"/>
          <w:b/>
          <w:sz w:val="28"/>
          <w:szCs w:val="28"/>
          <w:lang w:val="en-US"/>
        </w:rPr>
        <w:t>‘’ I saw within my own actions to be either a part of problem or a part of solution’’</w:t>
      </w:r>
    </w:p>
    <w:p w:rsidR="00036318" w:rsidRPr="00C8476A" w:rsidRDefault="00036318" w:rsidP="00616F48">
      <w:pPr>
        <w:shd w:val="clear" w:color="auto" w:fill="FFFFFF"/>
        <w:spacing w:after="0" w:line="240" w:lineRule="auto"/>
        <w:jc w:val="center"/>
        <w:rPr>
          <w:rFonts w:ascii="Cambria" w:eastAsia="Times New Roman" w:hAnsi="Cambria" w:cs="Arial"/>
          <w:b/>
          <w:sz w:val="28"/>
          <w:szCs w:val="28"/>
          <w:lang w:val="en-US"/>
        </w:rPr>
      </w:pPr>
    </w:p>
    <w:p w:rsidR="00036318" w:rsidRPr="00C8476A" w:rsidRDefault="00036318" w:rsidP="00616F48">
      <w:pPr>
        <w:shd w:val="clear" w:color="auto" w:fill="FFFFFF"/>
        <w:spacing w:after="0" w:line="240" w:lineRule="auto"/>
        <w:jc w:val="center"/>
        <w:rPr>
          <w:rFonts w:ascii="Cambria" w:eastAsia="Times New Roman" w:hAnsi="Cambria" w:cs="Arial"/>
          <w:b/>
          <w:sz w:val="28"/>
          <w:szCs w:val="28"/>
          <w:lang w:val="en-US"/>
        </w:rPr>
      </w:pPr>
      <w:r w:rsidRPr="00C8476A">
        <w:rPr>
          <w:rFonts w:ascii="Cambria" w:eastAsia="Times New Roman" w:hAnsi="Cambria" w:cs="Arial"/>
          <w:b/>
          <w:sz w:val="28"/>
          <w:szCs w:val="28"/>
          <w:lang w:val="en-US"/>
        </w:rPr>
        <w:t>Paulo Freire.</w:t>
      </w:r>
    </w:p>
    <w:tbl>
      <w:tblPr>
        <w:tblW w:w="4657" w:type="dxa"/>
        <w:jc w:val="center"/>
        <w:tblCellSpacing w:w="15" w:type="dxa"/>
        <w:tblCellMar>
          <w:top w:w="15" w:type="dxa"/>
          <w:left w:w="15" w:type="dxa"/>
          <w:bottom w:w="15" w:type="dxa"/>
          <w:right w:w="15" w:type="dxa"/>
        </w:tblCellMar>
        <w:tblLook w:val="04A0" w:firstRow="1" w:lastRow="0" w:firstColumn="1" w:lastColumn="0" w:noHBand="0" w:noVBand="1"/>
      </w:tblPr>
      <w:tblGrid>
        <w:gridCol w:w="4576"/>
        <w:gridCol w:w="81"/>
      </w:tblGrid>
      <w:tr w:rsidR="00DC67A7" w:rsidRPr="00C8476A" w:rsidTr="005155F0">
        <w:trPr>
          <w:trHeight w:val="354"/>
          <w:tblCellSpacing w:w="15" w:type="dxa"/>
          <w:jc w:val="center"/>
        </w:trPr>
        <w:tc>
          <w:tcPr>
            <w:tcW w:w="4531" w:type="dxa"/>
            <w:vAlign w:val="center"/>
            <w:hideMark/>
          </w:tcPr>
          <w:p w:rsidR="00B63101" w:rsidRPr="00C8476A" w:rsidRDefault="004E6C46" w:rsidP="00611706">
            <w:pPr>
              <w:rPr>
                <w:rFonts w:ascii="Cambria" w:eastAsia="Times New Roman" w:hAnsi="Cambria" w:cs="Times New Roman"/>
                <w:b/>
                <w:sz w:val="24"/>
                <w:szCs w:val="24"/>
                <w:lang w:val="en-US"/>
              </w:rPr>
            </w:pPr>
            <w:r w:rsidRPr="00C8476A">
              <w:rPr>
                <w:noProof/>
              </w:rPr>
              <mc:AlternateContent>
                <mc:Choice Requires="wps">
                  <w:drawing>
                    <wp:anchor distT="0" distB="0" distL="114300" distR="114300" simplePos="0" relativeHeight="251665408" behindDoc="0" locked="0" layoutInCell="1" allowOverlap="1" wp14:anchorId="508A1535" wp14:editId="5C5C6FFD">
                      <wp:simplePos x="0" y="0"/>
                      <wp:positionH relativeFrom="column">
                        <wp:posOffset>129540</wp:posOffset>
                      </wp:positionH>
                      <wp:positionV relativeFrom="paragraph">
                        <wp:posOffset>92710</wp:posOffset>
                      </wp:positionV>
                      <wp:extent cx="2930525" cy="657225"/>
                      <wp:effectExtent l="0" t="0" r="22225" b="2857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0525" cy="657225"/>
                              </a:xfrm>
                              <a:prstGeom prst="rect">
                                <a:avLst/>
                              </a:prstGeom>
                              <a:solidFill>
                                <a:srgbClr val="FFFFFF"/>
                              </a:solidFill>
                              <a:ln w="9525">
                                <a:solidFill>
                                  <a:srgbClr val="000000"/>
                                </a:solidFill>
                                <a:miter lim="800000"/>
                                <a:headEnd/>
                                <a:tailEnd/>
                              </a:ln>
                            </wps:spPr>
                            <wps:txbx>
                              <w:txbxContent>
                                <w:p w:rsidR="00D708AE" w:rsidRPr="001625D9" w:rsidRDefault="00D708AE" w:rsidP="00B63101">
                                  <w:pPr>
                                    <w:pStyle w:val="Titre4"/>
                                    <w:jc w:val="center"/>
                                    <w:rPr>
                                      <w:rFonts w:ascii="Comic Sans MS" w:hAnsi="Comic Sans MS"/>
                                      <w:color w:val="1F497D" w:themeColor="text2"/>
                                      <w:sz w:val="24"/>
                                      <w:szCs w:val="24"/>
                                    </w:rPr>
                                  </w:pPr>
                                  <w:r w:rsidRPr="001625D9">
                                    <w:rPr>
                                      <w:rFonts w:ascii="Comic Sans MS" w:hAnsi="Comic Sans MS"/>
                                      <w:color w:val="1F497D" w:themeColor="text2"/>
                                      <w:sz w:val="24"/>
                                      <w:szCs w:val="24"/>
                                    </w:rPr>
                                    <w:t>TEMOIN DE LA NON-VIOLENCE ACTIVE</w:t>
                                  </w:r>
                                </w:p>
                                <w:p w:rsidR="00D708AE" w:rsidRPr="00FE4EB3" w:rsidRDefault="00D708AE" w:rsidP="00B63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A1535" id="Rectangle 8" o:spid="_x0000_s1032" style="position:absolute;margin-left:10.2pt;margin-top:7.3pt;width:230.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">
                      <v:textbox>
                        <w:txbxContent>
                          <w:p w:rsidR="00D708AE" w:rsidRPr="001625D9" w:rsidRDefault="00D708AE" w:rsidP="00B63101">
                            <w:pPr>
                              <w:pStyle w:val="Titre4"/>
                              <w:jc w:val="center"/>
                              <w:rPr>
                                <w:rFonts w:ascii="Comic Sans MS" w:hAnsi="Comic Sans MS"/>
                                <w:color w:val="1F497D" w:themeColor="text2"/>
                                <w:sz w:val="24"/>
                                <w:szCs w:val="24"/>
                              </w:rPr>
                            </w:pPr>
                            <w:r w:rsidRPr="001625D9">
                              <w:rPr>
                                <w:rFonts w:ascii="Comic Sans MS" w:hAnsi="Comic Sans MS"/>
                                <w:color w:val="1F497D" w:themeColor="text2"/>
                                <w:sz w:val="24"/>
                                <w:szCs w:val="24"/>
                              </w:rPr>
                              <w:t>TEMOIN DE LA NON-VIOLENCE ACTIVE</w:t>
                            </w:r>
                          </w:p>
                          <w:p w:rsidR="00D708AE" w:rsidRPr="00FE4EB3" w:rsidRDefault="00D708AE" w:rsidP="00B63101"/>
                        </w:txbxContent>
                      </v:textbox>
                    </v:rect>
                  </w:pict>
                </mc:Fallback>
              </mc:AlternateContent>
            </w:r>
            <w:r w:rsidR="00B14F1B" w:rsidRPr="00C8476A">
              <w:rPr>
                <w:rFonts w:asciiTheme="majorHAnsi" w:hAnsiTheme="majorHAnsi"/>
                <w:sz w:val="24"/>
                <w:szCs w:val="24"/>
                <w:lang w:val="en-US"/>
              </w:rPr>
              <w:t xml:space="preserve">                                              </w:t>
            </w:r>
          </w:p>
        </w:tc>
        <w:tc>
          <w:tcPr>
            <w:tcW w:w="0" w:type="auto"/>
            <w:vAlign w:val="center"/>
            <w:hideMark/>
          </w:tcPr>
          <w:p w:rsidR="00B63101" w:rsidRPr="00C8476A" w:rsidRDefault="00B63101" w:rsidP="005155F0">
            <w:pPr>
              <w:spacing w:after="0" w:line="240" w:lineRule="auto"/>
              <w:rPr>
                <w:rFonts w:ascii="Cambria" w:eastAsia="Times New Roman" w:hAnsi="Cambria" w:cs="Times New Roman"/>
                <w:b/>
                <w:sz w:val="24"/>
                <w:szCs w:val="24"/>
                <w:lang w:val="en-US"/>
              </w:rPr>
            </w:pPr>
          </w:p>
        </w:tc>
      </w:tr>
    </w:tbl>
    <w:p w:rsidR="00B63101" w:rsidRPr="00C8476A" w:rsidRDefault="00B63101" w:rsidP="00B63101">
      <w:pPr>
        <w:spacing w:after="0" w:line="240" w:lineRule="auto"/>
        <w:jc w:val="center"/>
        <w:rPr>
          <w:rFonts w:ascii="Cambria" w:eastAsia="Times New Roman" w:hAnsi="Cambria" w:cs="Times New Roman"/>
          <w:b/>
          <w:sz w:val="24"/>
          <w:szCs w:val="24"/>
          <w:lang w:val="en-US"/>
        </w:rPr>
      </w:pPr>
    </w:p>
    <w:p w:rsidR="00B63101" w:rsidRPr="00C8476A" w:rsidRDefault="00B63101" w:rsidP="00B63101">
      <w:pPr>
        <w:spacing w:after="0" w:line="240" w:lineRule="auto"/>
        <w:jc w:val="center"/>
        <w:rPr>
          <w:rFonts w:ascii="Cambria" w:eastAsia="Times New Roman" w:hAnsi="Cambria" w:cs="Times New Roman"/>
          <w:b/>
          <w:sz w:val="24"/>
          <w:szCs w:val="24"/>
          <w:lang w:val="en-US"/>
        </w:rPr>
      </w:pPr>
    </w:p>
    <w:p w:rsidR="00B63101" w:rsidRPr="00C8476A" w:rsidRDefault="00B63101" w:rsidP="00B63101">
      <w:pPr>
        <w:spacing w:after="0" w:line="240" w:lineRule="auto"/>
        <w:jc w:val="center"/>
        <w:rPr>
          <w:rFonts w:ascii="Cambria" w:eastAsia="Times New Roman" w:hAnsi="Cambria" w:cs="Times New Roman"/>
          <w:b/>
          <w:sz w:val="24"/>
          <w:szCs w:val="24"/>
          <w:lang w:val="en-US"/>
        </w:rPr>
      </w:pPr>
    </w:p>
    <w:p w:rsidR="003665D0" w:rsidRPr="00C8476A" w:rsidRDefault="003665D0" w:rsidP="003665D0">
      <w:pPr>
        <w:tabs>
          <w:tab w:val="left" w:pos="1740"/>
          <w:tab w:val="center" w:pos="4536"/>
          <w:tab w:val="left" w:pos="4950"/>
        </w:tabs>
        <w:spacing w:before="120" w:after="120" w:line="240" w:lineRule="auto"/>
        <w:jc w:val="center"/>
        <w:rPr>
          <w:rFonts w:ascii="Cambria" w:eastAsia="Times New Roman" w:hAnsi="Cambria" w:cs="Arial"/>
          <w:b/>
          <w:bCs/>
          <w:sz w:val="28"/>
          <w:szCs w:val="28"/>
        </w:rPr>
      </w:pPr>
      <w:r w:rsidRPr="00C8476A">
        <w:rPr>
          <w:rFonts w:ascii="Cambria" w:eastAsia="Times New Roman" w:hAnsi="Cambria" w:cs="Arial"/>
          <w:b/>
          <w:bCs/>
          <w:sz w:val="28"/>
          <w:szCs w:val="28"/>
        </w:rPr>
        <w:t xml:space="preserve">Dr  Denis </w:t>
      </w:r>
      <w:proofErr w:type="spellStart"/>
      <w:r w:rsidRPr="00C8476A">
        <w:rPr>
          <w:rFonts w:ascii="Cambria" w:eastAsia="Times New Roman" w:hAnsi="Cambria" w:cs="Arial"/>
          <w:b/>
          <w:bCs/>
          <w:sz w:val="28"/>
          <w:szCs w:val="28"/>
        </w:rPr>
        <w:t>Mukwege</w:t>
      </w:r>
      <w:proofErr w:type="spellEnd"/>
      <w:r w:rsidRPr="00C8476A">
        <w:rPr>
          <w:rFonts w:ascii="Cambria" w:eastAsia="Times New Roman" w:hAnsi="Cambria" w:cs="Arial"/>
          <w:b/>
          <w:bCs/>
          <w:sz w:val="28"/>
          <w:szCs w:val="28"/>
        </w:rPr>
        <w:t>, prix Nobel de la paix</w:t>
      </w:r>
    </w:p>
    <w:p w:rsidR="003665D0" w:rsidRPr="007E0362" w:rsidRDefault="003665D0" w:rsidP="003665D0">
      <w:pPr>
        <w:spacing w:before="120" w:after="120" w:line="240" w:lineRule="auto"/>
        <w:jc w:val="both"/>
        <w:rPr>
          <w:rFonts w:ascii="Cambria" w:eastAsia="Times New Roman" w:hAnsi="Cambria" w:cs="Arial"/>
          <w:sz w:val="24"/>
          <w:szCs w:val="24"/>
        </w:rPr>
      </w:pPr>
      <w:r w:rsidRPr="007E0362">
        <w:rPr>
          <w:rFonts w:ascii="Cambria" w:eastAsia="Times New Roman" w:hAnsi="Cambria" w:cs="Arial"/>
          <w:bCs/>
          <w:sz w:val="24"/>
          <w:szCs w:val="24"/>
        </w:rPr>
        <w:t xml:space="preserve">Denis </w:t>
      </w:r>
      <w:proofErr w:type="spellStart"/>
      <w:r w:rsidRPr="007E0362">
        <w:rPr>
          <w:rFonts w:ascii="Cambria" w:eastAsia="Times New Roman" w:hAnsi="Cambria" w:cs="Arial"/>
          <w:bCs/>
          <w:sz w:val="24"/>
          <w:szCs w:val="24"/>
        </w:rPr>
        <w:t>Mukwege</w:t>
      </w:r>
      <w:proofErr w:type="spellEnd"/>
      <w:r w:rsidRPr="007E0362">
        <w:rPr>
          <w:rFonts w:ascii="Cambria" w:eastAsia="Times New Roman" w:hAnsi="Cambria" w:cs="Arial"/>
          <w:sz w:val="24"/>
          <w:szCs w:val="24"/>
        </w:rPr>
        <w:t>, né le 1</w:t>
      </w:r>
      <w:r w:rsidRPr="007E0362">
        <w:rPr>
          <w:rFonts w:ascii="Cambria" w:eastAsia="Times New Roman" w:hAnsi="Cambria" w:cs="Arial"/>
          <w:sz w:val="24"/>
          <w:szCs w:val="24"/>
          <w:vertAlign w:val="superscript"/>
        </w:rPr>
        <w:t>er</w:t>
      </w:r>
      <w:r w:rsidRPr="007E0362">
        <w:rPr>
          <w:rFonts w:ascii="Cambria" w:eastAsia="Times New Roman" w:hAnsi="Cambria" w:cs="Arial"/>
          <w:sz w:val="24"/>
          <w:szCs w:val="24"/>
        </w:rPr>
        <w:t> mars 1955 à </w:t>
      </w:r>
      <w:hyperlink r:id="rId12" w:tooltip="Bukavu" w:history="1">
        <w:r w:rsidRPr="007E0362">
          <w:rPr>
            <w:rFonts w:ascii="Cambria" w:eastAsia="Times New Roman" w:hAnsi="Cambria" w:cs="Arial"/>
            <w:sz w:val="24"/>
            <w:szCs w:val="24"/>
          </w:rPr>
          <w:t>Bukavu</w:t>
        </w:r>
      </w:hyperlink>
      <w:r w:rsidRPr="007E0362">
        <w:rPr>
          <w:rFonts w:ascii="Cambria" w:eastAsia="Times New Roman" w:hAnsi="Cambria" w:cs="Arial"/>
          <w:sz w:val="24"/>
          <w:szCs w:val="24"/>
        </w:rPr>
        <w:t> (</w:t>
      </w:r>
      <w:hyperlink r:id="rId13" w:tooltip="Congo belge" w:history="1">
        <w:r w:rsidRPr="007E0362">
          <w:rPr>
            <w:rFonts w:ascii="Cambria" w:eastAsia="Times New Roman" w:hAnsi="Cambria" w:cs="Arial"/>
            <w:sz w:val="24"/>
            <w:szCs w:val="24"/>
          </w:rPr>
          <w:t>Congo</w:t>
        </w:r>
        <w:r w:rsidR="00CA7AA8" w:rsidRPr="007E0362">
          <w:rPr>
            <w:rFonts w:ascii="Cambria" w:eastAsia="Times New Roman" w:hAnsi="Cambria" w:cs="Arial"/>
            <w:sz w:val="24"/>
            <w:szCs w:val="24"/>
          </w:rPr>
          <w:t>-</w:t>
        </w:r>
        <w:r w:rsidRPr="007E0362">
          <w:rPr>
            <w:rFonts w:ascii="Cambria" w:eastAsia="Times New Roman" w:hAnsi="Cambria" w:cs="Arial"/>
            <w:sz w:val="24"/>
            <w:szCs w:val="24"/>
          </w:rPr>
          <w:t>belge</w:t>
        </w:r>
      </w:hyperlink>
      <w:r w:rsidRPr="007E0362">
        <w:rPr>
          <w:rFonts w:ascii="Cambria" w:eastAsia="Times New Roman" w:hAnsi="Cambria" w:cs="Arial"/>
          <w:sz w:val="24"/>
          <w:szCs w:val="24"/>
        </w:rPr>
        <w:t>)</w:t>
      </w:r>
      <w:hyperlink r:id="rId14" w:anchor="cite_note-Fig-1" w:history="1">
        <w:r w:rsidRPr="007E0362">
          <w:rPr>
            <w:rFonts w:ascii="Cambria" w:eastAsia="Times New Roman" w:hAnsi="Cambria" w:cs="Arial"/>
            <w:sz w:val="24"/>
            <w:szCs w:val="24"/>
            <w:vertAlign w:val="superscript"/>
          </w:rPr>
          <w:t>1</w:t>
        </w:r>
      </w:hyperlink>
      <w:r w:rsidRPr="007E0362">
        <w:rPr>
          <w:rFonts w:ascii="Cambria" w:eastAsia="Times New Roman" w:hAnsi="Cambria" w:cs="Arial"/>
          <w:sz w:val="24"/>
          <w:szCs w:val="24"/>
        </w:rPr>
        <w:t>, est un </w:t>
      </w:r>
      <w:hyperlink r:id="rId15" w:tooltip="Gynécologie" w:history="1">
        <w:r w:rsidRPr="007E0362">
          <w:rPr>
            <w:rFonts w:ascii="Cambria" w:eastAsia="Times New Roman" w:hAnsi="Cambria" w:cs="Arial"/>
            <w:sz w:val="24"/>
            <w:szCs w:val="24"/>
          </w:rPr>
          <w:t>gynécologue</w:t>
        </w:r>
      </w:hyperlink>
      <w:r w:rsidRPr="007E0362">
        <w:rPr>
          <w:rFonts w:ascii="Cambria" w:eastAsia="Times New Roman" w:hAnsi="Cambria" w:cs="Arial"/>
          <w:sz w:val="24"/>
          <w:szCs w:val="24"/>
        </w:rPr>
        <w:t> et </w:t>
      </w:r>
      <w:hyperlink r:id="rId16" w:tooltip="Défenseurs des droits de l'homme" w:history="1">
        <w:r w:rsidRPr="007E0362">
          <w:rPr>
            <w:rFonts w:ascii="Cambria" w:eastAsia="Times New Roman" w:hAnsi="Cambria" w:cs="Arial"/>
            <w:sz w:val="24"/>
            <w:szCs w:val="24"/>
          </w:rPr>
          <w:t>militant des droits de l'homme</w:t>
        </w:r>
      </w:hyperlink>
      <w:r w:rsidRPr="007E0362">
        <w:rPr>
          <w:rFonts w:ascii="Cambria" w:eastAsia="Times New Roman" w:hAnsi="Cambria" w:cs="Arial"/>
          <w:sz w:val="24"/>
          <w:szCs w:val="24"/>
        </w:rPr>
        <w:t xml:space="preserve"> </w:t>
      </w:r>
      <w:hyperlink r:id="rId17" w:tooltip="République démocratique du Congo" w:history="1">
        <w:r w:rsidRPr="007E0362">
          <w:rPr>
            <w:rFonts w:ascii="Cambria" w:eastAsia="Times New Roman" w:hAnsi="Cambria" w:cs="Arial"/>
            <w:sz w:val="24"/>
            <w:szCs w:val="24"/>
          </w:rPr>
          <w:t>congolais</w:t>
        </w:r>
      </w:hyperlink>
      <w:r w:rsidRPr="007E0362">
        <w:rPr>
          <w:rFonts w:ascii="Cambria" w:eastAsia="Times New Roman" w:hAnsi="Cambria" w:cs="Arial"/>
          <w:sz w:val="24"/>
          <w:szCs w:val="24"/>
        </w:rPr>
        <w:t xml:space="preserve">. </w:t>
      </w:r>
    </w:p>
    <w:p w:rsidR="003665D0" w:rsidRPr="00C8476A" w:rsidRDefault="003665D0" w:rsidP="003665D0">
      <w:pPr>
        <w:spacing w:before="120" w:after="120" w:line="240" w:lineRule="auto"/>
        <w:jc w:val="both"/>
        <w:rPr>
          <w:rFonts w:ascii="Cambria" w:eastAsia="Times New Roman" w:hAnsi="Cambria" w:cs="Arial"/>
          <w:sz w:val="24"/>
          <w:szCs w:val="24"/>
        </w:rPr>
      </w:pPr>
      <w:r w:rsidRPr="00C8476A">
        <w:rPr>
          <w:rFonts w:ascii="Cambria" w:eastAsia="Times New Roman" w:hAnsi="Cambria" w:cs="Arial"/>
          <w:noProof/>
          <w:sz w:val="24"/>
          <w:szCs w:val="24"/>
        </w:rPr>
        <w:drawing>
          <wp:inline distT="0" distB="0" distL="0" distR="0" wp14:anchorId="73B4ADF4" wp14:editId="75825F93">
            <wp:extent cx="2457450" cy="2524125"/>
            <wp:effectExtent l="0" t="0" r="0" b="9525"/>
            <wp:docPr id="4" name="Image 4" descr="https://upload.wikimedia.org/wikipedia/commons/thumb/9/9a/Docteur_Denis_Mukwege.jpg/220px-Docteur_Denis_Mukweg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9/9a/Docteur_Denis_Mukwege.jpg/220px-Docteur_Denis_Mukwege.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7450" cy="2524125"/>
                    </a:xfrm>
                    <a:prstGeom prst="rect">
                      <a:avLst/>
                    </a:prstGeom>
                    <a:noFill/>
                    <a:ln>
                      <a:noFill/>
                    </a:ln>
                  </pic:spPr>
                </pic:pic>
              </a:graphicData>
            </a:graphic>
          </wp:inline>
        </w:drawing>
      </w:r>
    </w:p>
    <w:p w:rsidR="003665D0" w:rsidRPr="00C8476A" w:rsidRDefault="003665D0" w:rsidP="003665D0">
      <w:pPr>
        <w:spacing w:before="120" w:after="120" w:line="240" w:lineRule="auto"/>
        <w:rPr>
          <w:rFonts w:ascii="Cambria" w:eastAsia="Times New Roman" w:hAnsi="Cambria" w:cs="Arial"/>
          <w:sz w:val="24"/>
          <w:szCs w:val="24"/>
        </w:rPr>
      </w:pPr>
    </w:p>
    <w:p w:rsidR="003665D0" w:rsidRPr="007E0362" w:rsidRDefault="003665D0" w:rsidP="003665D0">
      <w:pPr>
        <w:spacing w:before="120" w:after="120" w:line="240" w:lineRule="auto"/>
        <w:jc w:val="both"/>
        <w:rPr>
          <w:rFonts w:ascii="Cambria" w:eastAsia="Times New Roman" w:hAnsi="Cambria" w:cs="Arial"/>
          <w:sz w:val="24"/>
          <w:szCs w:val="24"/>
        </w:rPr>
      </w:pPr>
      <w:r w:rsidRPr="007E0362">
        <w:rPr>
          <w:rFonts w:ascii="Cambria" w:eastAsia="Times New Roman" w:hAnsi="Cambria" w:cs="Arial"/>
          <w:sz w:val="24"/>
          <w:szCs w:val="24"/>
        </w:rPr>
        <w:t>Surnommé « l'homme qui répare les femmes »</w:t>
      </w:r>
      <w:hyperlink r:id="rId20" w:anchor="cite_note-lapresse.ca-2" w:history="1">
        <w:r w:rsidRPr="007E0362">
          <w:rPr>
            <w:rFonts w:ascii="Cambria" w:eastAsia="Times New Roman" w:hAnsi="Cambria" w:cs="Arial"/>
            <w:sz w:val="24"/>
            <w:szCs w:val="24"/>
            <w:vertAlign w:val="superscript"/>
          </w:rPr>
          <w:t>2</w:t>
        </w:r>
      </w:hyperlink>
      <w:r w:rsidRPr="007E0362">
        <w:rPr>
          <w:rFonts w:ascii="Cambria" w:eastAsia="Times New Roman" w:hAnsi="Cambria" w:cs="Arial"/>
          <w:sz w:val="24"/>
          <w:szCs w:val="24"/>
          <w:vertAlign w:val="superscript"/>
        </w:rPr>
        <w:t>,</w:t>
      </w:r>
      <w:hyperlink r:id="rId21" w:anchor="cite_note-RTS_Deux-3" w:history="1">
        <w:r w:rsidRPr="007E0362">
          <w:rPr>
            <w:rFonts w:ascii="Cambria" w:eastAsia="Times New Roman" w:hAnsi="Cambria" w:cs="Arial"/>
            <w:sz w:val="24"/>
            <w:szCs w:val="24"/>
            <w:vertAlign w:val="superscript"/>
          </w:rPr>
          <w:t>3</w:t>
        </w:r>
      </w:hyperlink>
      <w:r w:rsidRPr="007E0362">
        <w:rPr>
          <w:rFonts w:ascii="Cambria" w:eastAsia="Times New Roman" w:hAnsi="Cambria" w:cs="Arial"/>
          <w:sz w:val="24"/>
          <w:szCs w:val="24"/>
        </w:rPr>
        <w:t>, il a reçu de nombreuses distinctions pour son engagement contre les </w:t>
      </w:r>
      <w:hyperlink r:id="rId22" w:tooltip="Mutilation génitale" w:history="1">
        <w:r w:rsidRPr="007E0362">
          <w:rPr>
            <w:rFonts w:ascii="Cambria" w:eastAsia="Times New Roman" w:hAnsi="Cambria" w:cs="Arial"/>
            <w:sz w:val="24"/>
            <w:szCs w:val="24"/>
          </w:rPr>
          <w:t>mutilations génitales</w:t>
        </w:r>
      </w:hyperlink>
      <w:r w:rsidRPr="007E0362">
        <w:rPr>
          <w:rFonts w:ascii="Cambria" w:eastAsia="Times New Roman" w:hAnsi="Cambria" w:cs="Arial"/>
          <w:sz w:val="24"/>
          <w:szCs w:val="24"/>
        </w:rPr>
        <w:t xml:space="preserve"> pratiquées sur les </w:t>
      </w:r>
      <w:r w:rsidRPr="007E0362">
        <w:rPr>
          <w:rFonts w:ascii="Cambria" w:eastAsia="Times New Roman" w:hAnsi="Cambria" w:cs="Arial"/>
          <w:sz w:val="24"/>
          <w:szCs w:val="24"/>
        </w:rPr>
        <w:t>femmes en </w:t>
      </w:r>
      <w:hyperlink r:id="rId23" w:tooltip="République démocratique du Congo" w:history="1">
        <w:r w:rsidRPr="007E0362">
          <w:rPr>
            <w:rFonts w:ascii="Cambria" w:eastAsia="Times New Roman" w:hAnsi="Cambria" w:cs="Arial"/>
            <w:sz w:val="24"/>
            <w:szCs w:val="24"/>
          </w:rPr>
          <w:t>république démocratique du Congo</w:t>
        </w:r>
      </w:hyperlink>
      <w:r w:rsidRPr="007E0362">
        <w:rPr>
          <w:rFonts w:ascii="Cambria" w:eastAsia="Times New Roman" w:hAnsi="Cambria" w:cs="Arial"/>
          <w:sz w:val="24"/>
          <w:szCs w:val="24"/>
        </w:rPr>
        <w:t>, dont le </w:t>
      </w:r>
      <w:hyperlink r:id="rId24" w:tooltip="Prix Sakharov" w:history="1">
        <w:r w:rsidRPr="007E0362">
          <w:rPr>
            <w:rFonts w:ascii="Cambria" w:eastAsia="Times New Roman" w:hAnsi="Cambria" w:cs="Arial"/>
            <w:sz w:val="24"/>
            <w:szCs w:val="24"/>
          </w:rPr>
          <w:t>prix Sakharov</w:t>
        </w:r>
      </w:hyperlink>
      <w:r w:rsidRPr="007E0362">
        <w:rPr>
          <w:rFonts w:ascii="Cambria" w:eastAsia="Times New Roman" w:hAnsi="Cambria" w:cs="Arial"/>
          <w:sz w:val="24"/>
          <w:szCs w:val="24"/>
        </w:rPr>
        <w:t> en 2014 et le </w:t>
      </w:r>
      <w:hyperlink r:id="rId25" w:tooltip="Prix Nobel de la paix" w:history="1">
        <w:r w:rsidRPr="007E0362">
          <w:rPr>
            <w:rFonts w:ascii="Cambria" w:eastAsia="Times New Roman" w:hAnsi="Cambria" w:cs="Arial"/>
            <w:sz w:val="24"/>
            <w:szCs w:val="24"/>
          </w:rPr>
          <w:t>prix Nobel de la paix</w:t>
        </w:r>
      </w:hyperlink>
      <w:r w:rsidRPr="007E0362">
        <w:rPr>
          <w:rFonts w:ascii="Cambria" w:eastAsia="Times New Roman" w:hAnsi="Cambria" w:cs="Arial"/>
          <w:sz w:val="24"/>
          <w:szCs w:val="24"/>
        </w:rPr>
        <w:t> en 2018.</w:t>
      </w:r>
    </w:p>
    <w:p w:rsidR="003665D0" w:rsidRPr="007E0362" w:rsidRDefault="003665D0" w:rsidP="003665D0">
      <w:pPr>
        <w:pBdr>
          <w:bottom w:val="dotted" w:sz="6" w:space="0" w:color="AAAAAA"/>
        </w:pBdr>
        <w:spacing w:before="72" w:after="0" w:line="240" w:lineRule="auto"/>
        <w:outlineLvl w:val="2"/>
        <w:rPr>
          <w:rFonts w:ascii="Cambria" w:eastAsia="Times New Roman" w:hAnsi="Cambria" w:cs="Arial"/>
          <w:b/>
          <w:bCs/>
          <w:sz w:val="24"/>
          <w:szCs w:val="24"/>
        </w:rPr>
      </w:pPr>
      <w:r w:rsidRPr="007E0362">
        <w:rPr>
          <w:rFonts w:ascii="Cambria" w:eastAsia="Times New Roman" w:hAnsi="Cambria" w:cs="Arial"/>
          <w:b/>
          <w:bCs/>
          <w:sz w:val="24"/>
          <w:szCs w:val="24"/>
        </w:rPr>
        <w:t>Origines et études</w:t>
      </w:r>
    </w:p>
    <w:p w:rsidR="003665D0" w:rsidRPr="00C8476A" w:rsidRDefault="003665D0" w:rsidP="003665D0">
      <w:pPr>
        <w:pBdr>
          <w:bottom w:val="dotted" w:sz="6" w:space="0" w:color="AAAAAA"/>
        </w:pBdr>
        <w:spacing w:before="72" w:after="0" w:line="240" w:lineRule="auto"/>
        <w:jc w:val="both"/>
        <w:outlineLvl w:val="2"/>
        <w:rPr>
          <w:rFonts w:ascii="Cambria" w:eastAsia="Times New Roman" w:hAnsi="Cambria" w:cs="Arial"/>
          <w:sz w:val="24"/>
          <w:szCs w:val="24"/>
        </w:rPr>
      </w:pPr>
      <w:r w:rsidRPr="007E0362">
        <w:rPr>
          <w:rFonts w:ascii="Cambria" w:eastAsia="Times New Roman" w:hAnsi="Cambria" w:cs="Arial"/>
          <w:bCs/>
          <w:sz w:val="24"/>
          <w:szCs w:val="24"/>
        </w:rPr>
        <w:t>F</w:t>
      </w:r>
      <w:r w:rsidRPr="007E0362">
        <w:rPr>
          <w:rFonts w:ascii="Cambria" w:eastAsia="Times New Roman" w:hAnsi="Cambria" w:cs="Arial"/>
          <w:sz w:val="24"/>
          <w:szCs w:val="24"/>
        </w:rPr>
        <w:t>ils d'un </w:t>
      </w:r>
      <w:hyperlink r:id="rId26" w:tooltip="Pasteur protestant" w:history="1">
        <w:r w:rsidRPr="007E0362">
          <w:rPr>
            <w:rFonts w:ascii="Cambria" w:eastAsia="Times New Roman" w:hAnsi="Cambria" w:cs="Arial"/>
            <w:sz w:val="24"/>
            <w:szCs w:val="24"/>
          </w:rPr>
          <w:t>pasteur</w:t>
        </w:r>
      </w:hyperlink>
      <w:r w:rsidRPr="007E0362">
        <w:rPr>
          <w:rFonts w:ascii="Cambria" w:eastAsia="Times New Roman" w:hAnsi="Cambria" w:cs="Arial"/>
          <w:sz w:val="24"/>
          <w:szCs w:val="24"/>
        </w:rPr>
        <w:t> </w:t>
      </w:r>
      <w:hyperlink r:id="rId27" w:tooltip="Pentecôtisme" w:history="1">
        <w:r w:rsidRPr="007E0362">
          <w:rPr>
            <w:rFonts w:ascii="Cambria" w:eastAsia="Times New Roman" w:hAnsi="Cambria" w:cs="Arial"/>
            <w:sz w:val="24"/>
            <w:szCs w:val="24"/>
          </w:rPr>
          <w:t>pentecôtiste</w:t>
        </w:r>
      </w:hyperlink>
      <w:hyperlink r:id="rId28" w:anchor="cite_note-4" w:history="1">
        <w:r w:rsidRPr="007E0362">
          <w:rPr>
            <w:rFonts w:ascii="Cambria" w:eastAsia="Times New Roman" w:hAnsi="Cambria" w:cs="Arial"/>
            <w:sz w:val="24"/>
            <w:szCs w:val="24"/>
            <w:vertAlign w:val="superscript"/>
          </w:rPr>
          <w:t>4</w:t>
        </w:r>
      </w:hyperlink>
      <w:r w:rsidRPr="007E0362">
        <w:rPr>
          <w:rFonts w:ascii="Cambria" w:eastAsia="Times New Roman" w:hAnsi="Cambria" w:cs="Arial"/>
          <w:sz w:val="24"/>
          <w:szCs w:val="24"/>
        </w:rPr>
        <w:t>, il effectue ses études primaires à l'</w:t>
      </w:r>
      <w:hyperlink r:id="rId29" w:tooltip="Athénée (école)" w:history="1">
        <w:r w:rsidRPr="007E0362">
          <w:rPr>
            <w:rFonts w:ascii="Cambria" w:eastAsia="Times New Roman" w:hAnsi="Cambria" w:cs="Arial"/>
            <w:sz w:val="24"/>
            <w:szCs w:val="24"/>
          </w:rPr>
          <w:t>athénée</w:t>
        </w:r>
      </w:hyperlink>
      <w:r w:rsidRPr="00C8476A">
        <w:rPr>
          <w:rFonts w:ascii="Cambria" w:eastAsia="Times New Roman" w:hAnsi="Cambria" w:cs="Arial"/>
          <w:sz w:val="24"/>
          <w:szCs w:val="24"/>
        </w:rPr>
        <w:t xml:space="preserve"> royal </w:t>
      </w:r>
      <w:r w:rsidRPr="007E0362">
        <w:rPr>
          <w:rFonts w:ascii="Cambria" w:eastAsia="Times New Roman" w:hAnsi="Cambria" w:cs="Arial"/>
          <w:sz w:val="24"/>
          <w:szCs w:val="24"/>
        </w:rPr>
        <w:t>de </w:t>
      </w:r>
      <w:hyperlink r:id="rId30" w:tooltip="Bukavu" w:history="1">
        <w:r w:rsidRPr="007E0362">
          <w:rPr>
            <w:rFonts w:ascii="Cambria" w:eastAsia="Times New Roman" w:hAnsi="Cambria" w:cs="Arial"/>
            <w:sz w:val="24"/>
            <w:szCs w:val="24"/>
          </w:rPr>
          <w:t>Bukavu</w:t>
        </w:r>
      </w:hyperlink>
      <w:r w:rsidRPr="007E0362">
        <w:rPr>
          <w:rFonts w:ascii="Cambria" w:eastAsia="Times New Roman" w:hAnsi="Cambria" w:cs="Arial"/>
          <w:sz w:val="24"/>
          <w:szCs w:val="24"/>
        </w:rPr>
        <w:t xml:space="preserve">, puis poursuit ses études secondaires à l'institut </w:t>
      </w:r>
      <w:proofErr w:type="spellStart"/>
      <w:r w:rsidRPr="007E0362">
        <w:rPr>
          <w:rFonts w:ascii="Cambria" w:eastAsia="Times New Roman" w:hAnsi="Cambria" w:cs="Arial"/>
          <w:sz w:val="24"/>
          <w:szCs w:val="24"/>
        </w:rPr>
        <w:t>Bwindi</w:t>
      </w:r>
      <w:proofErr w:type="spellEnd"/>
      <w:r w:rsidRPr="007E0362">
        <w:rPr>
          <w:rFonts w:ascii="Cambria" w:eastAsia="Times New Roman" w:hAnsi="Cambria" w:cs="Arial"/>
          <w:sz w:val="24"/>
          <w:szCs w:val="24"/>
        </w:rPr>
        <w:t xml:space="preserve"> de Bukavu, où il obtient un diplôme en </w:t>
      </w:r>
      <w:hyperlink r:id="rId31" w:tooltip="Biochimie" w:history="1">
        <w:r w:rsidRPr="007E0362">
          <w:rPr>
            <w:rFonts w:ascii="Cambria" w:eastAsia="Times New Roman" w:hAnsi="Cambria" w:cs="Arial"/>
            <w:sz w:val="24"/>
            <w:szCs w:val="24"/>
          </w:rPr>
          <w:t>biochimie</w:t>
        </w:r>
      </w:hyperlink>
      <w:r w:rsidRPr="007E0362">
        <w:rPr>
          <w:rFonts w:ascii="Cambria" w:eastAsia="Times New Roman" w:hAnsi="Cambria" w:cs="Arial"/>
          <w:sz w:val="24"/>
          <w:szCs w:val="24"/>
        </w:rPr>
        <w:t> en 1974. Après deux années passées à la faculté polytechnique de l'</w:t>
      </w:r>
      <w:hyperlink r:id="rId32" w:tooltip="Université de Kinshasa" w:history="1">
        <w:r w:rsidRPr="007E0362">
          <w:rPr>
            <w:rFonts w:ascii="Cambria" w:eastAsia="Times New Roman" w:hAnsi="Cambria" w:cs="Arial"/>
            <w:sz w:val="24"/>
            <w:szCs w:val="24"/>
          </w:rPr>
          <w:t>université de Kinshasa</w:t>
        </w:r>
      </w:hyperlink>
      <w:r w:rsidRPr="007E0362">
        <w:rPr>
          <w:rFonts w:ascii="Cambria" w:eastAsia="Times New Roman" w:hAnsi="Cambria" w:cs="Arial"/>
          <w:sz w:val="24"/>
          <w:szCs w:val="24"/>
        </w:rPr>
        <w:t> (UNIKIN), il trouve sa voie en s'inscrivant, en 1976, à la </w:t>
      </w:r>
      <w:hyperlink r:id="rId33" w:tooltip="Université du Burundi" w:history="1">
        <w:r w:rsidRPr="007E0362">
          <w:rPr>
            <w:rFonts w:ascii="Cambria" w:eastAsia="Times New Roman" w:hAnsi="Cambria" w:cs="Arial"/>
            <w:sz w:val="24"/>
            <w:szCs w:val="24"/>
          </w:rPr>
          <w:t>faculté de médecine du Burundi</w:t>
        </w:r>
      </w:hyperlink>
      <w:r w:rsidRPr="007E0362">
        <w:rPr>
          <w:rFonts w:ascii="Cambria" w:eastAsia="Times New Roman" w:hAnsi="Cambria" w:cs="Arial"/>
          <w:sz w:val="24"/>
          <w:szCs w:val="24"/>
        </w:rPr>
        <w:t xml:space="preserve">.  Son diplôme de médecin obtenu en 1983, il fait ses premiers pas professionnels à l'hôpital de </w:t>
      </w:r>
      <w:proofErr w:type="spellStart"/>
      <w:r w:rsidRPr="007E0362">
        <w:rPr>
          <w:rFonts w:ascii="Cambria" w:eastAsia="Times New Roman" w:hAnsi="Cambria" w:cs="Arial"/>
          <w:sz w:val="24"/>
          <w:szCs w:val="24"/>
        </w:rPr>
        <w:t>Lemera</w:t>
      </w:r>
      <w:proofErr w:type="spellEnd"/>
      <w:r w:rsidRPr="007E0362">
        <w:rPr>
          <w:rFonts w:ascii="Cambria" w:eastAsia="Times New Roman" w:hAnsi="Cambria" w:cs="Arial"/>
          <w:sz w:val="24"/>
          <w:szCs w:val="24"/>
        </w:rPr>
        <w:t xml:space="preserve"> au sud de Bukavu. En 1984, il obtient une bourse de la </w:t>
      </w:r>
      <w:proofErr w:type="spellStart"/>
      <w:r w:rsidRPr="007E0362">
        <w:rPr>
          <w:rFonts w:ascii="Cambria" w:eastAsia="Times New Roman" w:hAnsi="Cambria" w:cs="Arial"/>
          <w:i/>
          <w:iCs/>
          <w:sz w:val="24"/>
          <w:szCs w:val="24"/>
        </w:rPr>
        <w:t>Swedish</w:t>
      </w:r>
      <w:proofErr w:type="spellEnd"/>
      <w:r w:rsidRPr="007E0362">
        <w:rPr>
          <w:rFonts w:ascii="Cambria" w:eastAsia="Times New Roman" w:hAnsi="Cambria" w:cs="Arial"/>
          <w:i/>
          <w:iCs/>
          <w:sz w:val="24"/>
          <w:szCs w:val="24"/>
        </w:rPr>
        <w:t xml:space="preserve"> </w:t>
      </w:r>
      <w:proofErr w:type="spellStart"/>
      <w:r w:rsidRPr="007E0362">
        <w:rPr>
          <w:rFonts w:ascii="Cambria" w:eastAsia="Times New Roman" w:hAnsi="Cambria" w:cs="Arial"/>
          <w:i/>
          <w:iCs/>
          <w:sz w:val="24"/>
          <w:szCs w:val="24"/>
        </w:rPr>
        <w:t>Pentecostal</w:t>
      </w:r>
      <w:proofErr w:type="spellEnd"/>
      <w:r w:rsidRPr="007E0362">
        <w:rPr>
          <w:rFonts w:ascii="Cambria" w:eastAsia="Times New Roman" w:hAnsi="Cambria" w:cs="Arial"/>
          <w:i/>
          <w:iCs/>
          <w:sz w:val="24"/>
          <w:szCs w:val="24"/>
        </w:rPr>
        <w:t xml:space="preserve"> Mission</w:t>
      </w:r>
      <w:hyperlink r:id="rId34" w:anchor="cite_note-5" w:history="1">
        <w:r w:rsidRPr="007E0362">
          <w:rPr>
            <w:rFonts w:ascii="Cambria" w:eastAsia="Times New Roman" w:hAnsi="Cambria" w:cs="Arial"/>
            <w:sz w:val="24"/>
            <w:szCs w:val="24"/>
            <w:vertAlign w:val="superscript"/>
          </w:rPr>
          <w:t>5</w:t>
        </w:r>
      </w:hyperlink>
      <w:r w:rsidRPr="007E0362">
        <w:rPr>
          <w:rFonts w:ascii="Cambria" w:eastAsia="Times New Roman" w:hAnsi="Cambria" w:cs="Arial"/>
          <w:sz w:val="24"/>
          <w:szCs w:val="24"/>
        </w:rPr>
        <w:t> pour suivre une spécialisation en </w:t>
      </w:r>
      <w:hyperlink r:id="rId35" w:tooltip="Gynécologie" w:history="1">
        <w:r w:rsidRPr="007E0362">
          <w:rPr>
            <w:rFonts w:ascii="Cambria" w:eastAsia="Times New Roman" w:hAnsi="Cambria" w:cs="Arial"/>
            <w:sz w:val="24"/>
            <w:szCs w:val="24"/>
          </w:rPr>
          <w:t>gynécologie</w:t>
        </w:r>
      </w:hyperlink>
      <w:r w:rsidRPr="007E0362">
        <w:rPr>
          <w:rFonts w:ascii="Cambria" w:eastAsia="Times New Roman" w:hAnsi="Cambria" w:cs="Arial"/>
          <w:sz w:val="24"/>
          <w:szCs w:val="24"/>
        </w:rPr>
        <w:t> à l'</w:t>
      </w:r>
      <w:hyperlink r:id="rId36" w:tooltip="Université d'Angers" w:history="1">
        <w:r w:rsidRPr="007E0362">
          <w:rPr>
            <w:rFonts w:ascii="Cambria" w:eastAsia="Times New Roman" w:hAnsi="Cambria" w:cs="Arial"/>
            <w:sz w:val="24"/>
            <w:szCs w:val="24"/>
          </w:rPr>
          <w:t>université d'Angers</w:t>
        </w:r>
      </w:hyperlink>
      <w:r w:rsidRPr="007E0362">
        <w:rPr>
          <w:rFonts w:ascii="Cambria" w:eastAsia="Times New Roman" w:hAnsi="Cambria" w:cs="Arial"/>
          <w:sz w:val="24"/>
          <w:szCs w:val="24"/>
        </w:rPr>
        <w:t>, en </w:t>
      </w:r>
      <w:hyperlink r:id="rId37" w:tooltip="France" w:history="1">
        <w:r w:rsidRPr="007E0362">
          <w:rPr>
            <w:rFonts w:ascii="Cambria" w:eastAsia="Times New Roman" w:hAnsi="Cambria" w:cs="Arial"/>
            <w:sz w:val="24"/>
            <w:szCs w:val="24"/>
          </w:rPr>
          <w:t>France</w:t>
        </w:r>
      </w:hyperlink>
      <w:r w:rsidRPr="007E0362">
        <w:rPr>
          <w:rFonts w:ascii="Cambria" w:eastAsia="Times New Roman" w:hAnsi="Cambria" w:cs="Arial"/>
          <w:sz w:val="24"/>
          <w:szCs w:val="24"/>
        </w:rPr>
        <w:t>. Il fonde avec un Angevin l'association Esther Solidarité France-Kivu pour aider sa région d'origine</w:t>
      </w:r>
      <w:hyperlink r:id="rId38" w:anchor="cite_note-Fig-1" w:history="1">
        <w:r w:rsidRPr="007E0362">
          <w:rPr>
            <w:rFonts w:ascii="Cambria" w:eastAsia="Times New Roman" w:hAnsi="Cambria" w:cs="Arial"/>
            <w:sz w:val="24"/>
            <w:szCs w:val="24"/>
            <w:vertAlign w:val="superscript"/>
          </w:rPr>
          <w:t>1</w:t>
        </w:r>
      </w:hyperlink>
      <w:r w:rsidRPr="007E0362">
        <w:rPr>
          <w:rFonts w:ascii="Cambria" w:eastAsia="Times New Roman" w:hAnsi="Cambria" w:cs="Arial"/>
          <w:sz w:val="24"/>
          <w:szCs w:val="24"/>
        </w:rPr>
        <w:t>.  Le 24 septembre 2015, il devient docteur en sciences médicales à l'</w:t>
      </w:r>
      <w:hyperlink r:id="rId39" w:tooltip="Université libre de Bruxelles" w:history="1">
        <w:r w:rsidRPr="007E0362">
          <w:rPr>
            <w:rFonts w:ascii="Cambria" w:eastAsia="Times New Roman" w:hAnsi="Cambria" w:cs="Arial"/>
            <w:sz w:val="24"/>
            <w:szCs w:val="24"/>
          </w:rPr>
          <w:t>université libre de Bruxelles</w:t>
        </w:r>
      </w:hyperlink>
      <w:r w:rsidRPr="007E0362">
        <w:rPr>
          <w:rFonts w:ascii="Cambria" w:eastAsia="Times New Roman" w:hAnsi="Cambria" w:cs="Arial"/>
          <w:sz w:val="24"/>
          <w:szCs w:val="24"/>
        </w:rPr>
        <w:t xml:space="preserve"> après avoir soutenu une thèse intitulée : « Étiologie, classification et traitement des fistules traumatiques uro-génitales et </w:t>
      </w:r>
      <w:proofErr w:type="spellStart"/>
      <w:r w:rsidRPr="007E0362">
        <w:rPr>
          <w:rFonts w:ascii="Cambria" w:eastAsia="Times New Roman" w:hAnsi="Cambria" w:cs="Arial"/>
          <w:sz w:val="24"/>
          <w:szCs w:val="24"/>
        </w:rPr>
        <w:t>génito</w:t>
      </w:r>
      <w:proofErr w:type="spellEnd"/>
      <w:r w:rsidRPr="007E0362">
        <w:rPr>
          <w:rFonts w:ascii="Cambria" w:eastAsia="Times New Roman" w:hAnsi="Cambria" w:cs="Arial"/>
          <w:sz w:val="24"/>
          <w:szCs w:val="24"/>
        </w:rPr>
        <w:t>-digestives basses dans l’Est de la RDC</w:t>
      </w:r>
      <w:r w:rsidRPr="00C8476A">
        <w:rPr>
          <w:rFonts w:ascii="Cambria" w:eastAsia="Times New Roman" w:hAnsi="Cambria" w:cs="Arial"/>
          <w:sz w:val="24"/>
          <w:szCs w:val="24"/>
        </w:rPr>
        <w:t> »</w:t>
      </w:r>
      <w:hyperlink r:id="rId40" w:anchor="cite_note-6" w:history="1">
        <w:r w:rsidRPr="00C8476A">
          <w:rPr>
            <w:rFonts w:ascii="Cambria" w:eastAsia="Times New Roman" w:hAnsi="Cambria" w:cs="Arial"/>
            <w:sz w:val="24"/>
            <w:szCs w:val="24"/>
            <w:u w:val="single"/>
            <w:vertAlign w:val="superscript"/>
          </w:rPr>
          <w:t>6</w:t>
        </w:r>
      </w:hyperlink>
      <w:r w:rsidRPr="00C8476A">
        <w:rPr>
          <w:rFonts w:ascii="Cambria" w:eastAsia="Times New Roman" w:hAnsi="Cambria" w:cs="Arial"/>
          <w:sz w:val="24"/>
          <w:szCs w:val="24"/>
        </w:rPr>
        <w:t>.</w:t>
      </w:r>
    </w:p>
    <w:p w:rsidR="003665D0" w:rsidRPr="00C8476A" w:rsidRDefault="003665D0" w:rsidP="003665D0">
      <w:pPr>
        <w:pBdr>
          <w:bottom w:val="dotted" w:sz="6" w:space="0" w:color="AAAAAA"/>
        </w:pBdr>
        <w:spacing w:before="72" w:after="0" w:line="240" w:lineRule="auto"/>
        <w:jc w:val="both"/>
        <w:outlineLvl w:val="2"/>
        <w:rPr>
          <w:rFonts w:ascii="Cambria" w:eastAsia="Times New Roman" w:hAnsi="Cambria" w:cs="Arial"/>
          <w:b/>
          <w:bCs/>
          <w:sz w:val="24"/>
          <w:szCs w:val="24"/>
        </w:rPr>
      </w:pPr>
      <w:r w:rsidRPr="00C8476A">
        <w:rPr>
          <w:rFonts w:ascii="Cambria" w:eastAsia="Times New Roman" w:hAnsi="Cambria" w:cs="Arial"/>
          <w:b/>
          <w:bCs/>
          <w:sz w:val="24"/>
          <w:szCs w:val="24"/>
        </w:rPr>
        <w:t>Carrière et engagement</w:t>
      </w:r>
    </w:p>
    <w:p w:rsidR="003665D0" w:rsidRPr="00C8476A" w:rsidRDefault="003665D0" w:rsidP="003665D0">
      <w:pPr>
        <w:pBdr>
          <w:bottom w:val="dotted" w:sz="6" w:space="0" w:color="AAAAAA"/>
        </w:pBdr>
        <w:spacing w:before="72" w:after="0" w:line="240" w:lineRule="auto"/>
        <w:jc w:val="both"/>
        <w:outlineLvl w:val="2"/>
        <w:rPr>
          <w:rFonts w:ascii="Cambria" w:eastAsia="Times New Roman" w:hAnsi="Cambria" w:cs="Arial"/>
          <w:sz w:val="24"/>
          <w:szCs w:val="24"/>
        </w:rPr>
      </w:pPr>
    </w:p>
    <w:p w:rsidR="003665D0" w:rsidRPr="00C8476A" w:rsidRDefault="003665D0" w:rsidP="003665D0">
      <w:pPr>
        <w:spacing w:before="120" w:after="120" w:line="240" w:lineRule="auto"/>
        <w:jc w:val="both"/>
        <w:rPr>
          <w:rFonts w:ascii="Cambria" w:eastAsia="Times New Roman" w:hAnsi="Cambria" w:cs="Arial"/>
          <w:sz w:val="24"/>
          <w:szCs w:val="24"/>
        </w:rPr>
      </w:pPr>
      <w:r w:rsidRPr="00C8476A">
        <w:rPr>
          <w:rFonts w:ascii="Cambria" w:eastAsia="Times New Roman" w:hAnsi="Cambria" w:cs="Arial"/>
          <w:sz w:val="24"/>
          <w:szCs w:val="24"/>
        </w:rPr>
        <w:t xml:space="preserve">En 1989, malgré un travail bien rémunéré en France, il </w:t>
      </w:r>
      <w:r w:rsidRPr="007E0362">
        <w:rPr>
          <w:rFonts w:ascii="Cambria" w:eastAsia="Times New Roman" w:hAnsi="Cambria" w:cs="Arial"/>
          <w:sz w:val="24"/>
          <w:szCs w:val="24"/>
        </w:rPr>
        <w:t>choisit de retourner au </w:t>
      </w:r>
      <w:hyperlink r:id="rId41" w:tooltip="République démocratique du Congo" w:history="1">
        <w:r w:rsidRPr="007E0362">
          <w:rPr>
            <w:rFonts w:ascii="Cambria" w:eastAsia="Times New Roman" w:hAnsi="Cambria" w:cs="Arial"/>
            <w:sz w:val="24"/>
            <w:szCs w:val="24"/>
          </w:rPr>
          <w:t>Congo</w:t>
        </w:r>
      </w:hyperlink>
      <w:r w:rsidRPr="007E0362">
        <w:rPr>
          <w:rFonts w:ascii="Cambria" w:eastAsia="Times New Roman" w:hAnsi="Cambria" w:cs="Arial"/>
          <w:sz w:val="24"/>
          <w:szCs w:val="24"/>
        </w:rPr>
        <w:t> pour s'occuper de l'hôpital de </w:t>
      </w:r>
      <w:proofErr w:type="spellStart"/>
      <w:r w:rsidRPr="007E0362">
        <w:rPr>
          <w:rFonts w:ascii="Cambria" w:eastAsia="Times New Roman" w:hAnsi="Cambria" w:cs="Arial"/>
          <w:sz w:val="24"/>
          <w:szCs w:val="24"/>
        </w:rPr>
        <w:fldChar w:fldCharType="begin"/>
      </w:r>
      <w:r w:rsidRPr="007E0362">
        <w:rPr>
          <w:rFonts w:ascii="Cambria" w:eastAsia="Times New Roman" w:hAnsi="Cambria" w:cs="Arial"/>
          <w:sz w:val="24"/>
          <w:szCs w:val="24"/>
        </w:rPr>
        <w:instrText xml:space="preserve"> HYPERLINK "https://fr.wikipedia.org/wiki/Lemera" \o "Lemera" </w:instrText>
      </w:r>
      <w:r w:rsidRPr="007E0362">
        <w:rPr>
          <w:rFonts w:ascii="Cambria" w:eastAsia="Times New Roman" w:hAnsi="Cambria" w:cs="Arial"/>
          <w:sz w:val="24"/>
          <w:szCs w:val="24"/>
        </w:rPr>
        <w:fldChar w:fldCharType="separate"/>
      </w:r>
      <w:r w:rsidRPr="007E0362">
        <w:rPr>
          <w:rFonts w:ascii="Cambria" w:eastAsia="Times New Roman" w:hAnsi="Cambria" w:cs="Arial"/>
          <w:sz w:val="24"/>
          <w:szCs w:val="24"/>
        </w:rPr>
        <w:t>Lemera</w:t>
      </w:r>
      <w:proofErr w:type="spellEnd"/>
      <w:r w:rsidRPr="007E0362">
        <w:rPr>
          <w:rFonts w:ascii="Cambria" w:eastAsia="Times New Roman" w:hAnsi="Cambria" w:cs="Arial"/>
          <w:sz w:val="24"/>
          <w:szCs w:val="24"/>
        </w:rPr>
        <w:fldChar w:fldCharType="end"/>
      </w:r>
      <w:r w:rsidRPr="007E0362">
        <w:rPr>
          <w:rFonts w:ascii="Cambria" w:eastAsia="Times New Roman" w:hAnsi="Cambria" w:cs="Arial"/>
          <w:sz w:val="24"/>
          <w:szCs w:val="24"/>
        </w:rPr>
        <w:t>, dont il devint médecin directeur. En 1996, lors de la </w:t>
      </w:r>
      <w:hyperlink r:id="rId42" w:tooltip="Première guerre du Congo" w:history="1">
        <w:r w:rsidRPr="007E0362">
          <w:rPr>
            <w:rFonts w:ascii="Cambria" w:eastAsia="Times New Roman" w:hAnsi="Cambria" w:cs="Arial"/>
            <w:sz w:val="24"/>
            <w:szCs w:val="24"/>
          </w:rPr>
          <w:t>première guerre du Congo</w:t>
        </w:r>
      </w:hyperlink>
      <w:r w:rsidRPr="007E0362">
        <w:rPr>
          <w:rFonts w:ascii="Cambria" w:eastAsia="Times New Roman" w:hAnsi="Cambria" w:cs="Arial"/>
          <w:sz w:val="24"/>
          <w:szCs w:val="24"/>
        </w:rPr>
        <w:t xml:space="preserve">, son hôpital est brutalement détruit. </w:t>
      </w:r>
      <w:proofErr w:type="spellStart"/>
      <w:r w:rsidRPr="007E0362">
        <w:rPr>
          <w:rFonts w:ascii="Cambria" w:eastAsia="Times New Roman" w:hAnsi="Cambria" w:cs="Arial"/>
          <w:sz w:val="24"/>
          <w:szCs w:val="24"/>
        </w:rPr>
        <w:t>Mukwege</w:t>
      </w:r>
      <w:proofErr w:type="spellEnd"/>
      <w:r w:rsidRPr="007E0362">
        <w:rPr>
          <w:rFonts w:ascii="Cambria" w:eastAsia="Times New Roman" w:hAnsi="Cambria" w:cs="Arial"/>
          <w:sz w:val="24"/>
          <w:szCs w:val="24"/>
        </w:rPr>
        <w:t xml:space="preserve"> échappe à la mort alors que plusieurs malades et </w:t>
      </w:r>
      <w:hyperlink r:id="rId43" w:tooltip="Infirmier" w:history="1">
        <w:r w:rsidRPr="007E0362">
          <w:rPr>
            <w:rFonts w:ascii="Cambria" w:eastAsia="Times New Roman" w:hAnsi="Cambria" w:cs="Arial"/>
            <w:sz w:val="24"/>
            <w:szCs w:val="24"/>
          </w:rPr>
          <w:t>infirmiers</w:t>
        </w:r>
      </w:hyperlink>
      <w:r w:rsidRPr="007E0362">
        <w:rPr>
          <w:rFonts w:ascii="Cambria" w:eastAsia="Times New Roman" w:hAnsi="Cambria" w:cs="Arial"/>
          <w:sz w:val="24"/>
          <w:szCs w:val="24"/>
        </w:rPr>
        <w:t> sont assassinés. Il se réfugie à </w:t>
      </w:r>
      <w:hyperlink r:id="rId44" w:tooltip="Nairobi" w:history="1">
        <w:r w:rsidRPr="007E0362">
          <w:rPr>
            <w:rFonts w:ascii="Cambria" w:eastAsia="Times New Roman" w:hAnsi="Cambria" w:cs="Arial"/>
            <w:sz w:val="24"/>
            <w:szCs w:val="24"/>
          </w:rPr>
          <w:t>Nairobi</w:t>
        </w:r>
      </w:hyperlink>
      <w:r w:rsidRPr="007E0362">
        <w:rPr>
          <w:rFonts w:ascii="Cambria" w:eastAsia="Times New Roman" w:hAnsi="Cambria" w:cs="Arial"/>
          <w:sz w:val="24"/>
          <w:szCs w:val="24"/>
        </w:rPr>
        <w:t>, puis décide de retourner au Congo. Avec l'aide du PMU (</w:t>
      </w:r>
      <w:proofErr w:type="spellStart"/>
      <w:r w:rsidRPr="007E0362">
        <w:rPr>
          <w:rFonts w:ascii="Cambria" w:eastAsia="Times New Roman" w:hAnsi="Cambria" w:cs="Arial"/>
          <w:i/>
          <w:iCs/>
          <w:sz w:val="24"/>
          <w:szCs w:val="24"/>
        </w:rPr>
        <w:t>Pingstmissionens</w:t>
      </w:r>
      <w:proofErr w:type="spellEnd"/>
      <w:r w:rsidRPr="007E0362">
        <w:rPr>
          <w:rFonts w:ascii="Cambria" w:eastAsia="Times New Roman" w:hAnsi="Cambria" w:cs="Arial"/>
          <w:i/>
          <w:iCs/>
          <w:sz w:val="24"/>
          <w:szCs w:val="24"/>
        </w:rPr>
        <w:t xml:space="preserve"> </w:t>
      </w:r>
      <w:proofErr w:type="spellStart"/>
      <w:r w:rsidRPr="007E0362">
        <w:rPr>
          <w:rFonts w:ascii="Cambria" w:eastAsia="Times New Roman" w:hAnsi="Cambria" w:cs="Arial"/>
          <w:i/>
          <w:iCs/>
          <w:sz w:val="24"/>
          <w:szCs w:val="24"/>
        </w:rPr>
        <w:t>Utvecklingssamarbete</w:t>
      </w:r>
      <w:proofErr w:type="spellEnd"/>
      <w:r w:rsidRPr="007E0362">
        <w:rPr>
          <w:rFonts w:ascii="Cambria" w:eastAsia="Times New Roman" w:hAnsi="Cambria" w:cs="Arial"/>
          <w:sz w:val="24"/>
          <w:szCs w:val="24"/>
        </w:rPr>
        <w:t>, </w:t>
      </w:r>
      <w:hyperlink r:id="rId45" w:tooltip="Organisation" w:history="1">
        <w:r w:rsidRPr="007E0362">
          <w:rPr>
            <w:rFonts w:ascii="Cambria" w:eastAsia="Times New Roman" w:hAnsi="Cambria" w:cs="Arial"/>
            <w:sz w:val="24"/>
            <w:szCs w:val="24"/>
          </w:rPr>
          <w:t>organisme</w:t>
        </w:r>
      </w:hyperlink>
      <w:r w:rsidRPr="007E0362">
        <w:rPr>
          <w:rFonts w:ascii="Cambria" w:eastAsia="Times New Roman" w:hAnsi="Cambria" w:cs="Arial"/>
          <w:sz w:val="24"/>
          <w:szCs w:val="24"/>
        </w:rPr>
        <w:t> caritatif </w:t>
      </w:r>
      <w:hyperlink r:id="rId46" w:tooltip="Suédois" w:history="1">
        <w:r w:rsidRPr="007E0362">
          <w:rPr>
            <w:rFonts w:ascii="Cambria" w:eastAsia="Times New Roman" w:hAnsi="Cambria" w:cs="Arial"/>
            <w:sz w:val="24"/>
            <w:szCs w:val="24"/>
          </w:rPr>
          <w:t>suédois</w:t>
        </w:r>
      </w:hyperlink>
      <w:r w:rsidRPr="007E0362">
        <w:rPr>
          <w:rFonts w:ascii="Cambria" w:eastAsia="Times New Roman" w:hAnsi="Cambria" w:cs="Arial"/>
          <w:sz w:val="24"/>
          <w:szCs w:val="24"/>
        </w:rPr>
        <w:t>), il y fonde l'</w:t>
      </w:r>
      <w:hyperlink r:id="rId47" w:tooltip="Hôpital Panzi" w:history="1">
        <w:r w:rsidRPr="007E0362">
          <w:rPr>
            <w:rFonts w:ascii="Cambria" w:eastAsia="Times New Roman" w:hAnsi="Cambria" w:cs="Arial"/>
            <w:sz w:val="24"/>
            <w:szCs w:val="24"/>
          </w:rPr>
          <w:t xml:space="preserve">hôpital </w:t>
        </w:r>
        <w:proofErr w:type="spellStart"/>
        <w:r w:rsidRPr="007E0362">
          <w:rPr>
            <w:rFonts w:ascii="Cambria" w:eastAsia="Times New Roman" w:hAnsi="Cambria" w:cs="Arial"/>
            <w:sz w:val="24"/>
            <w:szCs w:val="24"/>
          </w:rPr>
          <w:t>Panzi</w:t>
        </w:r>
        <w:proofErr w:type="spellEnd"/>
      </w:hyperlink>
      <w:r w:rsidRPr="007E0362">
        <w:rPr>
          <w:rFonts w:ascii="Cambria" w:eastAsia="Times New Roman" w:hAnsi="Cambria" w:cs="Arial"/>
          <w:sz w:val="24"/>
          <w:szCs w:val="24"/>
        </w:rPr>
        <w:t> à </w:t>
      </w:r>
      <w:hyperlink r:id="rId48" w:tooltip="Bukavu" w:history="1">
        <w:r w:rsidRPr="007E0362">
          <w:rPr>
            <w:rFonts w:ascii="Cambria" w:eastAsia="Times New Roman" w:hAnsi="Cambria" w:cs="Arial"/>
            <w:sz w:val="24"/>
            <w:szCs w:val="24"/>
          </w:rPr>
          <w:t>Bukavu</w:t>
        </w:r>
      </w:hyperlink>
      <w:r w:rsidRPr="007E0362">
        <w:rPr>
          <w:rFonts w:ascii="Cambria" w:eastAsia="Times New Roman" w:hAnsi="Cambria" w:cs="Arial"/>
          <w:sz w:val="24"/>
          <w:szCs w:val="24"/>
        </w:rPr>
        <w:t>. Il se voit alors confronté aux </w:t>
      </w:r>
      <w:hyperlink r:id="rId49" w:tooltip="Mutilations génitales" w:history="1">
        <w:r w:rsidRPr="007E0362">
          <w:rPr>
            <w:rFonts w:ascii="Cambria" w:eastAsia="Times New Roman" w:hAnsi="Cambria" w:cs="Arial"/>
            <w:sz w:val="24"/>
            <w:szCs w:val="24"/>
          </w:rPr>
          <w:t>mutilations génitales</w:t>
        </w:r>
      </w:hyperlink>
      <w:r w:rsidRPr="007E0362">
        <w:rPr>
          <w:rFonts w:ascii="Cambria" w:eastAsia="Times New Roman" w:hAnsi="Cambria" w:cs="Arial"/>
          <w:sz w:val="24"/>
          <w:szCs w:val="24"/>
        </w:rPr>
        <w:t xml:space="preserve"> pratiquées sur les femmes. Profondément marqué par ces violences, il </w:t>
      </w:r>
      <w:r w:rsidRPr="007E0362">
        <w:rPr>
          <w:rFonts w:ascii="Cambria" w:eastAsia="Times New Roman" w:hAnsi="Cambria" w:cs="Arial"/>
          <w:sz w:val="24"/>
          <w:szCs w:val="24"/>
        </w:rPr>
        <w:lastRenderedPageBreak/>
        <w:t>décide de faire connaître au monde la barbarie dont sont victimes les femmes à l'Est de la </w:t>
      </w:r>
      <w:hyperlink r:id="rId50" w:tooltip="République démocratique du Congo" w:history="1">
        <w:r w:rsidRPr="007E0362">
          <w:rPr>
            <w:rFonts w:ascii="Cambria" w:eastAsia="Times New Roman" w:hAnsi="Cambria" w:cs="Arial"/>
            <w:sz w:val="24"/>
            <w:szCs w:val="24"/>
          </w:rPr>
          <w:t>république démocratique du Congo</w:t>
        </w:r>
      </w:hyperlink>
      <w:r w:rsidRPr="007E0362">
        <w:rPr>
          <w:rFonts w:ascii="Cambria" w:eastAsia="Times New Roman" w:hAnsi="Cambria" w:cs="Arial"/>
          <w:sz w:val="24"/>
          <w:szCs w:val="24"/>
        </w:rPr>
        <w:t>, et d'agir pour leur venir en aide. Dans une région où le </w:t>
      </w:r>
      <w:hyperlink r:id="rId51" w:tooltip="Viol" w:history="1">
        <w:r w:rsidRPr="007E0362">
          <w:rPr>
            <w:rFonts w:ascii="Cambria" w:eastAsia="Times New Roman" w:hAnsi="Cambria" w:cs="Arial"/>
            <w:sz w:val="24"/>
            <w:szCs w:val="24"/>
          </w:rPr>
          <w:t>viol</w:t>
        </w:r>
      </w:hyperlink>
      <w:r w:rsidRPr="007E0362">
        <w:rPr>
          <w:rFonts w:ascii="Cambria" w:eastAsia="Times New Roman" w:hAnsi="Cambria" w:cs="Arial"/>
          <w:sz w:val="24"/>
          <w:szCs w:val="24"/>
        </w:rPr>
        <w:t> collectif est utilisé comme arme de guerre, il se</w:t>
      </w:r>
      <w:r w:rsidRPr="00C8476A">
        <w:rPr>
          <w:rFonts w:ascii="Cambria" w:eastAsia="Times New Roman" w:hAnsi="Cambria" w:cs="Arial"/>
          <w:sz w:val="24"/>
          <w:szCs w:val="24"/>
        </w:rPr>
        <w:t xml:space="preserve"> spécialise dans la prise en charge des </w:t>
      </w:r>
      <w:hyperlink r:id="rId52" w:tooltip="Femme" w:history="1">
        <w:r w:rsidRPr="00C8476A">
          <w:rPr>
            <w:rFonts w:ascii="Cambria" w:eastAsia="Times New Roman" w:hAnsi="Cambria" w:cs="Arial"/>
            <w:sz w:val="24"/>
            <w:szCs w:val="24"/>
            <w:u w:val="single"/>
          </w:rPr>
          <w:t>femmes</w:t>
        </w:r>
      </w:hyperlink>
      <w:r w:rsidRPr="00C8476A">
        <w:rPr>
          <w:rFonts w:ascii="Cambria" w:eastAsia="Times New Roman" w:hAnsi="Cambria" w:cs="Arial"/>
          <w:sz w:val="24"/>
          <w:szCs w:val="24"/>
        </w:rPr>
        <w:t> victimes de ces </w:t>
      </w:r>
      <w:hyperlink r:id="rId53" w:tooltip="Agression sexuelle" w:history="1">
        <w:r w:rsidRPr="00C8476A">
          <w:rPr>
            <w:rFonts w:ascii="Cambria" w:eastAsia="Times New Roman" w:hAnsi="Cambria" w:cs="Arial"/>
            <w:sz w:val="24"/>
            <w:szCs w:val="24"/>
            <w:u w:val="single"/>
          </w:rPr>
          <w:t>agressions sexuelles</w:t>
        </w:r>
      </w:hyperlink>
      <w:r w:rsidRPr="00C8476A">
        <w:rPr>
          <w:rFonts w:ascii="Cambria" w:eastAsia="Times New Roman" w:hAnsi="Cambria" w:cs="Arial"/>
          <w:sz w:val="24"/>
          <w:szCs w:val="24"/>
        </w:rPr>
        <w:t>, leur apportant une aide médicale mais aussi psychique, économique et juridique. Il est reconnu comme l'un des spécialistes mondiaux du traitement des </w:t>
      </w:r>
      <w:hyperlink r:id="rId54" w:tooltip="Fistule" w:history="1">
        <w:r w:rsidRPr="00C8476A">
          <w:rPr>
            <w:rFonts w:ascii="Cambria" w:eastAsia="Times New Roman" w:hAnsi="Cambria" w:cs="Arial"/>
            <w:sz w:val="24"/>
            <w:szCs w:val="24"/>
            <w:u w:val="single"/>
          </w:rPr>
          <w:t>fistules</w:t>
        </w:r>
      </w:hyperlink>
      <w:r w:rsidRPr="00C8476A">
        <w:rPr>
          <w:rFonts w:ascii="Cambria" w:eastAsia="Times New Roman" w:hAnsi="Cambria" w:cs="Arial"/>
          <w:sz w:val="24"/>
          <w:szCs w:val="24"/>
        </w:rPr>
        <w:t> ; il reçoit à ce titre, entre autres, deux distinctions universitaires en 2010 (voir </w:t>
      </w:r>
      <w:r w:rsidRPr="00C8476A">
        <w:rPr>
          <w:rFonts w:ascii="Cambria" w:eastAsia="Times New Roman" w:hAnsi="Cambria" w:cs="Arial"/>
          <w:i/>
          <w:iCs/>
          <w:sz w:val="24"/>
          <w:szCs w:val="24"/>
        </w:rPr>
        <w:t>Distinctions</w:t>
      </w:r>
      <w:r w:rsidRPr="00C8476A">
        <w:rPr>
          <w:rFonts w:ascii="Cambria" w:eastAsia="Times New Roman" w:hAnsi="Cambria" w:cs="Arial"/>
          <w:sz w:val="24"/>
          <w:szCs w:val="24"/>
        </w:rPr>
        <w:t xml:space="preserve">). Le 25 octobre 2012, alors qu'il rentre chez lui, il est victime d’une agression en plein centre de Bukavu. Le gardien de sa maison est abattu à bout portant après l’avoir alerté d’un danger, sa voiture est incendiée et </w:t>
      </w:r>
      <w:proofErr w:type="spellStart"/>
      <w:r w:rsidRPr="00C8476A">
        <w:rPr>
          <w:rFonts w:ascii="Cambria" w:eastAsia="Times New Roman" w:hAnsi="Cambria" w:cs="Arial"/>
          <w:sz w:val="24"/>
          <w:szCs w:val="24"/>
        </w:rPr>
        <w:t>Mukwege</w:t>
      </w:r>
      <w:proofErr w:type="spellEnd"/>
      <w:r w:rsidRPr="00C8476A">
        <w:rPr>
          <w:rFonts w:ascii="Cambria" w:eastAsia="Times New Roman" w:hAnsi="Cambria" w:cs="Arial"/>
          <w:sz w:val="24"/>
          <w:szCs w:val="24"/>
        </w:rPr>
        <w:t xml:space="preserve"> est ligoté. Mais grâce à l'intervention des riverains, qui se portent à son secours, il en sort sain et sauf</w:t>
      </w:r>
      <w:hyperlink r:id="rId55" w:anchor="cite_note-lesoir-20121026-7" w:history="1">
        <w:r w:rsidRPr="00C8476A">
          <w:rPr>
            <w:rFonts w:ascii="Cambria" w:eastAsia="Times New Roman" w:hAnsi="Cambria" w:cs="Arial"/>
            <w:sz w:val="24"/>
            <w:szCs w:val="24"/>
            <w:u w:val="single"/>
            <w:vertAlign w:val="superscript"/>
          </w:rPr>
          <w:t>7</w:t>
        </w:r>
      </w:hyperlink>
      <w:r w:rsidRPr="00C8476A">
        <w:rPr>
          <w:rFonts w:ascii="Cambria" w:eastAsia="Times New Roman" w:hAnsi="Cambria" w:cs="Arial"/>
          <w:sz w:val="24"/>
          <w:szCs w:val="24"/>
        </w:rPr>
        <w:t>. Il se réfugie alors quelques mois en Belgique avant de repartir travailler au </w:t>
      </w:r>
      <w:hyperlink r:id="rId56" w:tooltip="Congo-Kinshasa" w:history="1">
        <w:r w:rsidRPr="00C8476A">
          <w:rPr>
            <w:rFonts w:ascii="Cambria" w:eastAsia="Times New Roman" w:hAnsi="Cambria" w:cs="Arial"/>
            <w:sz w:val="24"/>
            <w:szCs w:val="24"/>
            <w:u w:val="single"/>
          </w:rPr>
          <w:t>Congo-Kinshasa</w:t>
        </w:r>
      </w:hyperlink>
      <w:hyperlink r:id="rId57" w:anchor="cite_note-Fig-1" w:history="1">
        <w:r w:rsidRPr="00C8476A">
          <w:rPr>
            <w:rFonts w:ascii="Cambria" w:eastAsia="Times New Roman" w:hAnsi="Cambria" w:cs="Arial"/>
            <w:sz w:val="24"/>
            <w:szCs w:val="24"/>
            <w:u w:val="single"/>
            <w:vertAlign w:val="superscript"/>
          </w:rPr>
          <w:t>1</w:t>
        </w:r>
      </w:hyperlink>
      <w:r w:rsidRPr="00C8476A">
        <w:rPr>
          <w:rFonts w:ascii="Cambria" w:eastAsia="Times New Roman" w:hAnsi="Cambria" w:cs="Arial"/>
          <w:sz w:val="24"/>
          <w:szCs w:val="24"/>
        </w:rPr>
        <w:t>. En </w:t>
      </w:r>
      <w:hyperlink r:id="rId58" w:tooltip="2018" w:history="1">
        <w:r w:rsidRPr="00C8476A">
          <w:rPr>
            <w:rFonts w:ascii="Cambria" w:eastAsia="Times New Roman" w:hAnsi="Cambria" w:cs="Arial"/>
            <w:sz w:val="24"/>
            <w:szCs w:val="24"/>
            <w:u w:val="single"/>
          </w:rPr>
          <w:t>2018</w:t>
        </w:r>
      </w:hyperlink>
      <w:r w:rsidRPr="00C8476A">
        <w:rPr>
          <w:rFonts w:ascii="Cambria" w:eastAsia="Times New Roman" w:hAnsi="Cambria" w:cs="Arial"/>
          <w:sz w:val="24"/>
          <w:szCs w:val="24"/>
        </w:rPr>
        <w:t> il reçoit le </w:t>
      </w:r>
      <w:hyperlink r:id="rId59" w:tooltip="Prix Nobel de la paix" w:history="1">
        <w:r w:rsidRPr="00C8476A">
          <w:rPr>
            <w:rFonts w:ascii="Cambria" w:eastAsia="Times New Roman" w:hAnsi="Cambria" w:cs="Arial"/>
            <w:sz w:val="24"/>
            <w:szCs w:val="24"/>
            <w:u w:val="single"/>
          </w:rPr>
          <w:t>prix Nobel de la paix</w:t>
        </w:r>
      </w:hyperlink>
      <w:r w:rsidRPr="00C8476A">
        <w:rPr>
          <w:rFonts w:ascii="Cambria" w:eastAsia="Times New Roman" w:hAnsi="Cambria" w:cs="Arial"/>
          <w:sz w:val="24"/>
          <w:szCs w:val="24"/>
        </w:rPr>
        <w:t> avec </w:t>
      </w:r>
      <w:hyperlink r:id="rId60" w:tooltip="Nadia Murad" w:history="1">
        <w:r w:rsidRPr="00C8476A">
          <w:rPr>
            <w:rFonts w:ascii="Cambria" w:eastAsia="Times New Roman" w:hAnsi="Cambria" w:cs="Arial"/>
            <w:sz w:val="24"/>
            <w:szCs w:val="24"/>
            <w:u w:val="single"/>
          </w:rPr>
          <w:t>Nadia Murad</w:t>
        </w:r>
      </w:hyperlink>
      <w:r w:rsidRPr="00C8476A">
        <w:rPr>
          <w:rFonts w:ascii="Cambria" w:eastAsia="Times New Roman" w:hAnsi="Cambria" w:cs="Arial"/>
          <w:sz w:val="24"/>
          <w:szCs w:val="24"/>
        </w:rPr>
        <w:t>, pour leurs efforts pour mettre fin à l'emploi des violences sexuelles en tant qu'arme de guerre.</w:t>
      </w:r>
    </w:p>
    <w:p w:rsidR="003665D0" w:rsidRPr="00C8476A" w:rsidRDefault="003665D0" w:rsidP="003665D0">
      <w:pPr>
        <w:pBdr>
          <w:bottom w:val="dotted" w:sz="6" w:space="0" w:color="AAAAAA"/>
        </w:pBdr>
        <w:spacing w:before="72" w:after="0" w:line="240" w:lineRule="auto"/>
        <w:outlineLvl w:val="2"/>
        <w:rPr>
          <w:rFonts w:ascii="Cambria" w:eastAsia="Times New Roman" w:hAnsi="Cambria" w:cs="Arial"/>
          <w:b/>
          <w:bCs/>
          <w:sz w:val="24"/>
          <w:szCs w:val="24"/>
        </w:rPr>
      </w:pPr>
      <w:r w:rsidRPr="00C8476A">
        <w:rPr>
          <w:rFonts w:ascii="Cambria" w:eastAsia="Times New Roman" w:hAnsi="Cambria" w:cs="Arial"/>
          <w:b/>
          <w:bCs/>
          <w:sz w:val="24"/>
          <w:szCs w:val="24"/>
        </w:rPr>
        <w:t>Autres activités</w:t>
      </w:r>
    </w:p>
    <w:p w:rsidR="003665D0" w:rsidRPr="00C8476A" w:rsidRDefault="003665D0" w:rsidP="003665D0">
      <w:pPr>
        <w:spacing w:before="120" w:after="120" w:line="240" w:lineRule="auto"/>
        <w:rPr>
          <w:rFonts w:ascii="Cambria" w:eastAsia="Times New Roman" w:hAnsi="Cambria" w:cs="Arial"/>
          <w:sz w:val="24"/>
          <w:szCs w:val="24"/>
        </w:rPr>
      </w:pPr>
      <w:r w:rsidRPr="007E0362">
        <w:rPr>
          <w:rFonts w:ascii="Cambria" w:eastAsia="Times New Roman" w:hAnsi="Cambria" w:cs="Arial"/>
          <w:sz w:val="24"/>
          <w:szCs w:val="24"/>
        </w:rPr>
        <w:t>En plus de son activité médicale, il officie comme </w:t>
      </w:r>
      <w:hyperlink r:id="rId61" w:tooltip="Pasteur (christianisme)" w:history="1">
        <w:r w:rsidRPr="007E0362">
          <w:rPr>
            <w:rFonts w:ascii="Cambria" w:eastAsia="Times New Roman" w:hAnsi="Cambria" w:cs="Arial"/>
            <w:sz w:val="24"/>
            <w:szCs w:val="24"/>
          </w:rPr>
          <w:t>pasteur chrétien</w:t>
        </w:r>
      </w:hyperlink>
      <w:r w:rsidRPr="007E0362">
        <w:rPr>
          <w:rFonts w:ascii="Cambria" w:eastAsia="Times New Roman" w:hAnsi="Cambria" w:cs="Arial"/>
          <w:sz w:val="24"/>
          <w:szCs w:val="24"/>
        </w:rPr>
        <w:t> </w:t>
      </w:r>
      <w:hyperlink r:id="rId62" w:tooltip="Évangélisme" w:history="1">
        <w:r w:rsidRPr="007E0362">
          <w:rPr>
            <w:rFonts w:ascii="Cambria" w:eastAsia="Times New Roman" w:hAnsi="Cambria" w:cs="Arial"/>
            <w:sz w:val="24"/>
            <w:szCs w:val="24"/>
          </w:rPr>
          <w:t>évangélique</w:t>
        </w:r>
      </w:hyperlink>
      <w:r w:rsidRPr="007E0362">
        <w:rPr>
          <w:rFonts w:ascii="Cambria" w:eastAsia="Times New Roman" w:hAnsi="Cambria" w:cs="Arial"/>
          <w:sz w:val="24"/>
          <w:szCs w:val="24"/>
        </w:rPr>
        <w:t> de courant </w:t>
      </w:r>
      <w:hyperlink r:id="rId63" w:tooltip="Pentecôtisme" w:history="1">
        <w:r w:rsidRPr="007E0362">
          <w:rPr>
            <w:rFonts w:ascii="Cambria" w:eastAsia="Times New Roman" w:hAnsi="Cambria" w:cs="Arial"/>
            <w:sz w:val="24"/>
            <w:szCs w:val="24"/>
          </w:rPr>
          <w:t>pentecôtiste</w:t>
        </w:r>
      </w:hyperlink>
      <w:r w:rsidRPr="007E0362">
        <w:rPr>
          <w:rFonts w:ascii="Cambria" w:eastAsia="Times New Roman" w:hAnsi="Cambria" w:cs="Arial"/>
          <w:sz w:val="24"/>
          <w:szCs w:val="24"/>
        </w:rPr>
        <w:t> dans une église de </w:t>
      </w:r>
      <w:hyperlink r:id="rId64" w:tooltip="Bukavu" w:history="1">
        <w:r w:rsidRPr="007E0362">
          <w:rPr>
            <w:rFonts w:ascii="Cambria" w:eastAsia="Times New Roman" w:hAnsi="Cambria" w:cs="Arial"/>
            <w:sz w:val="24"/>
            <w:szCs w:val="24"/>
          </w:rPr>
          <w:t>Bukavu</w:t>
        </w:r>
      </w:hyperlink>
      <w:r w:rsidRPr="00C8476A">
        <w:rPr>
          <w:rFonts w:ascii="Cambria" w:eastAsia="Times New Roman" w:hAnsi="Cambria" w:cs="Arial"/>
          <w:sz w:val="24"/>
          <w:szCs w:val="24"/>
        </w:rPr>
        <w:t> (RDC)</w:t>
      </w:r>
      <w:hyperlink r:id="rId65" w:anchor="cite_note-8" w:history="1">
        <w:r w:rsidRPr="00C8476A">
          <w:rPr>
            <w:rFonts w:ascii="Cambria" w:eastAsia="Times New Roman" w:hAnsi="Cambria" w:cs="Arial"/>
            <w:sz w:val="24"/>
            <w:szCs w:val="24"/>
            <w:u w:val="single"/>
            <w:vertAlign w:val="superscript"/>
          </w:rPr>
          <w:t>8</w:t>
        </w:r>
      </w:hyperlink>
      <w:r w:rsidRPr="00C8476A">
        <w:rPr>
          <w:rFonts w:ascii="Cambria" w:eastAsia="Times New Roman" w:hAnsi="Cambria" w:cs="Arial"/>
          <w:sz w:val="24"/>
          <w:szCs w:val="24"/>
        </w:rPr>
        <w:t>.</w:t>
      </w:r>
    </w:p>
    <w:p w:rsidR="003665D0" w:rsidRPr="00C8476A" w:rsidRDefault="00580895" w:rsidP="003665D0">
      <w:pPr>
        <w:spacing w:before="120" w:after="120" w:line="240" w:lineRule="auto"/>
        <w:rPr>
          <w:rFonts w:ascii="Cambria" w:eastAsia="Times New Roman" w:hAnsi="Cambria" w:cs="Arial"/>
          <w:sz w:val="24"/>
          <w:szCs w:val="24"/>
        </w:rPr>
      </w:pPr>
      <w:hyperlink r:id="rId66" w:tooltip="Ordre national de la Légion d'honneur" w:history="1">
        <w:r w:rsidR="003665D0" w:rsidRPr="007E0362">
          <w:rPr>
            <w:rFonts w:ascii="Cambria" w:eastAsia="Times New Roman" w:hAnsi="Cambria" w:cs="Arial"/>
            <w:sz w:val="24"/>
            <w:szCs w:val="24"/>
          </w:rPr>
          <w:t>Chevalier de la Légion d'honneur</w:t>
        </w:r>
      </w:hyperlink>
      <w:r w:rsidR="003665D0" w:rsidRPr="00C8476A">
        <w:rPr>
          <w:rFonts w:ascii="Cambria" w:eastAsia="Times New Roman" w:hAnsi="Cambria" w:cs="Arial"/>
          <w:sz w:val="24"/>
          <w:szCs w:val="24"/>
        </w:rPr>
        <w:t> (2009).</w:t>
      </w:r>
    </w:p>
    <w:p w:rsidR="003665D0" w:rsidRPr="00C8476A" w:rsidRDefault="003665D0" w:rsidP="003665D0">
      <w:pPr>
        <w:pBdr>
          <w:bottom w:val="dotted" w:sz="6" w:space="0" w:color="AAAAAA"/>
        </w:pBdr>
        <w:spacing w:before="72" w:after="0" w:line="240" w:lineRule="auto"/>
        <w:outlineLvl w:val="2"/>
        <w:rPr>
          <w:rFonts w:ascii="Cambria" w:eastAsia="Times New Roman" w:hAnsi="Cambria" w:cs="Arial"/>
          <w:b/>
          <w:bCs/>
          <w:sz w:val="24"/>
          <w:szCs w:val="24"/>
        </w:rPr>
      </w:pPr>
      <w:r w:rsidRPr="00C8476A">
        <w:rPr>
          <w:rFonts w:ascii="Cambria" w:eastAsia="Times New Roman" w:hAnsi="Cambria" w:cs="Arial"/>
          <w:b/>
          <w:bCs/>
          <w:sz w:val="24"/>
          <w:szCs w:val="24"/>
        </w:rPr>
        <w:t>Prix</w:t>
      </w:r>
      <w:r w:rsidRPr="00C8476A">
        <w:rPr>
          <w:rFonts w:ascii="Cambria" w:eastAsia="Times New Roman" w:hAnsi="Cambria" w:cs="Arial"/>
          <w:sz w:val="24"/>
          <w:szCs w:val="24"/>
        </w:rPr>
        <w:t>]</w:t>
      </w:r>
    </w:p>
    <w:p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2007 : prix des Droits de l’homme de la République française</w:t>
      </w:r>
      <w:hyperlink r:id="rId67" w:anchor="cite_note-EuroParl-9" w:history="1">
        <w:r w:rsidRPr="00C8476A">
          <w:rPr>
            <w:rFonts w:ascii="Cambria" w:eastAsia="Times New Roman" w:hAnsi="Cambria" w:cs="Arial"/>
            <w:sz w:val="24"/>
            <w:szCs w:val="24"/>
            <w:u w:val="single"/>
            <w:vertAlign w:val="superscript"/>
          </w:rPr>
          <w:t>9</w:t>
        </w:r>
      </w:hyperlink>
      <w:r w:rsidRPr="00C8476A">
        <w:rPr>
          <w:rFonts w:ascii="Cambria" w:eastAsia="Times New Roman" w:hAnsi="Cambria" w:cs="Arial"/>
          <w:sz w:val="24"/>
          <w:szCs w:val="24"/>
        </w:rPr>
        <w:t>.</w:t>
      </w:r>
    </w:p>
    <w:p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2008 : </w:t>
      </w:r>
      <w:hyperlink r:id="rId68" w:tooltip="Prix Olof Palme" w:history="1">
        <w:r w:rsidRPr="00C8476A">
          <w:rPr>
            <w:rFonts w:ascii="Cambria" w:eastAsia="Times New Roman" w:hAnsi="Cambria" w:cs="Arial"/>
            <w:sz w:val="24"/>
            <w:szCs w:val="24"/>
            <w:u w:val="single"/>
          </w:rPr>
          <w:t>prix Olof Palme</w:t>
        </w:r>
      </w:hyperlink>
      <w:hyperlink r:id="rId69" w:anchor="cite_note-dipfrance-10" w:history="1">
        <w:r w:rsidRPr="00C8476A">
          <w:rPr>
            <w:rFonts w:ascii="Cambria" w:eastAsia="Times New Roman" w:hAnsi="Cambria" w:cs="Arial"/>
            <w:sz w:val="24"/>
            <w:szCs w:val="24"/>
            <w:u w:val="single"/>
            <w:vertAlign w:val="superscript"/>
          </w:rPr>
          <w:t>10</w:t>
        </w:r>
      </w:hyperlink>
      <w:r w:rsidRPr="00C8476A">
        <w:rPr>
          <w:rFonts w:ascii="Cambria" w:eastAsia="Times New Roman" w:hAnsi="Cambria" w:cs="Arial"/>
          <w:sz w:val="24"/>
          <w:szCs w:val="24"/>
          <w:vertAlign w:val="superscript"/>
        </w:rPr>
        <w:t>,</w:t>
      </w:r>
      <w:hyperlink r:id="rId70" w:anchor="cite_note-BBC_2009-01-14-11" w:history="1">
        <w:r w:rsidRPr="00C8476A">
          <w:rPr>
            <w:rFonts w:ascii="Cambria" w:eastAsia="Times New Roman" w:hAnsi="Cambria" w:cs="Arial"/>
            <w:sz w:val="24"/>
            <w:szCs w:val="24"/>
            <w:u w:val="single"/>
            <w:vertAlign w:val="superscript"/>
          </w:rPr>
          <w:t>11</w:t>
        </w:r>
      </w:hyperlink>
      <w:r w:rsidRPr="00C8476A">
        <w:rPr>
          <w:rFonts w:ascii="Cambria" w:eastAsia="Times New Roman" w:hAnsi="Cambria" w:cs="Arial"/>
          <w:sz w:val="24"/>
          <w:szCs w:val="24"/>
        </w:rPr>
        <w:t>.</w:t>
      </w:r>
    </w:p>
    <w:p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2008 : </w:t>
      </w:r>
      <w:hyperlink r:id="rId71" w:tooltip="Prix des droits de l'homme des Nations unies" w:history="1">
        <w:r w:rsidRPr="00C8476A">
          <w:rPr>
            <w:rFonts w:ascii="Cambria" w:eastAsia="Times New Roman" w:hAnsi="Cambria" w:cs="Arial"/>
            <w:sz w:val="24"/>
            <w:szCs w:val="24"/>
            <w:u w:val="single"/>
          </w:rPr>
          <w:t>prix des droits de l'homme des Nations unies</w:t>
        </w:r>
      </w:hyperlink>
      <w:hyperlink r:id="rId72" w:anchor="cite_note-OHCHR-12" w:history="1">
        <w:r w:rsidRPr="00C8476A">
          <w:rPr>
            <w:rFonts w:ascii="Cambria" w:eastAsia="Times New Roman" w:hAnsi="Cambria" w:cs="Arial"/>
            <w:sz w:val="24"/>
            <w:szCs w:val="24"/>
            <w:u w:val="single"/>
            <w:vertAlign w:val="superscript"/>
          </w:rPr>
          <w:t>12</w:t>
        </w:r>
      </w:hyperlink>
      <w:r w:rsidRPr="00C8476A">
        <w:rPr>
          <w:rFonts w:ascii="Cambria" w:eastAsia="Times New Roman" w:hAnsi="Cambria" w:cs="Arial"/>
          <w:sz w:val="24"/>
          <w:szCs w:val="24"/>
        </w:rPr>
        <w:t>.</w:t>
      </w:r>
    </w:p>
    <w:p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 xml:space="preserve">2010 : prix Van </w:t>
      </w:r>
      <w:proofErr w:type="spellStart"/>
      <w:r w:rsidRPr="00C8476A">
        <w:rPr>
          <w:rFonts w:ascii="Cambria" w:eastAsia="Times New Roman" w:hAnsi="Cambria" w:cs="Arial"/>
          <w:sz w:val="24"/>
          <w:szCs w:val="24"/>
        </w:rPr>
        <w:t>Goedart</w:t>
      </w:r>
      <w:proofErr w:type="spellEnd"/>
      <w:r w:rsidRPr="00C8476A">
        <w:rPr>
          <w:rFonts w:ascii="Cambria" w:eastAsia="Times New Roman" w:hAnsi="Cambria" w:cs="Arial"/>
          <w:sz w:val="24"/>
          <w:szCs w:val="24"/>
        </w:rPr>
        <w:t xml:space="preserve"> (Pays-Bas).</w:t>
      </w:r>
    </w:p>
    <w:p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2011 : </w:t>
      </w:r>
      <w:r w:rsidRPr="00C8476A">
        <w:rPr>
          <w:rFonts w:ascii="Cambria" w:eastAsia="Times New Roman" w:hAnsi="Cambria" w:cs="Arial"/>
          <w:i/>
          <w:iCs/>
          <w:sz w:val="24"/>
          <w:szCs w:val="24"/>
        </w:rPr>
        <w:t xml:space="preserve">Clinton Global Citizen </w:t>
      </w:r>
      <w:proofErr w:type="spellStart"/>
      <w:r w:rsidRPr="00C8476A">
        <w:rPr>
          <w:rFonts w:ascii="Cambria" w:eastAsia="Times New Roman" w:hAnsi="Cambria" w:cs="Arial"/>
          <w:i/>
          <w:iCs/>
          <w:sz w:val="24"/>
          <w:szCs w:val="24"/>
        </w:rPr>
        <w:t>Award</w:t>
      </w:r>
      <w:proofErr w:type="spellEnd"/>
      <w:r w:rsidRPr="00C8476A">
        <w:rPr>
          <w:rFonts w:ascii="Cambria" w:eastAsia="Times New Roman" w:hAnsi="Cambria" w:cs="Arial"/>
          <w:sz w:val="24"/>
          <w:szCs w:val="24"/>
        </w:rPr>
        <w:t> (prix de la </w:t>
      </w:r>
      <w:hyperlink r:id="rId73" w:tooltip="Fondation Clinton" w:history="1">
        <w:r w:rsidRPr="00C8476A">
          <w:rPr>
            <w:rFonts w:ascii="Cambria" w:eastAsia="Times New Roman" w:hAnsi="Cambria" w:cs="Arial"/>
            <w:sz w:val="24"/>
            <w:szCs w:val="24"/>
            <w:u w:val="single"/>
          </w:rPr>
          <w:t>fondation Clinton</w:t>
        </w:r>
      </w:hyperlink>
      <w:r w:rsidRPr="00C8476A">
        <w:rPr>
          <w:rFonts w:ascii="Cambria" w:eastAsia="Times New Roman" w:hAnsi="Cambria" w:cs="Arial"/>
          <w:sz w:val="24"/>
          <w:szCs w:val="24"/>
        </w:rPr>
        <w:t>)</w:t>
      </w:r>
      <w:hyperlink r:id="rId74" w:anchor="cite_note-Fig-1" w:history="1">
        <w:r w:rsidRPr="00C8476A">
          <w:rPr>
            <w:rFonts w:ascii="Cambria" w:eastAsia="Times New Roman" w:hAnsi="Cambria" w:cs="Arial"/>
            <w:sz w:val="24"/>
            <w:szCs w:val="24"/>
            <w:u w:val="single"/>
            <w:vertAlign w:val="superscript"/>
          </w:rPr>
          <w:t>1</w:t>
        </w:r>
      </w:hyperlink>
      <w:r w:rsidRPr="00C8476A">
        <w:rPr>
          <w:rFonts w:ascii="Cambria" w:eastAsia="Times New Roman" w:hAnsi="Cambria" w:cs="Arial"/>
          <w:sz w:val="24"/>
          <w:szCs w:val="24"/>
          <w:vertAlign w:val="superscript"/>
        </w:rPr>
        <w:t>,</w:t>
      </w:r>
      <w:hyperlink r:id="rId75" w:anchor="cite_note-EuroParl-9" w:history="1">
        <w:r w:rsidRPr="00C8476A">
          <w:rPr>
            <w:rFonts w:ascii="Cambria" w:eastAsia="Times New Roman" w:hAnsi="Cambria" w:cs="Arial"/>
            <w:sz w:val="24"/>
            <w:szCs w:val="24"/>
            <w:u w:val="single"/>
            <w:vertAlign w:val="superscript"/>
          </w:rPr>
          <w:t>9</w:t>
        </w:r>
      </w:hyperlink>
      <w:r w:rsidRPr="00C8476A">
        <w:rPr>
          <w:rFonts w:ascii="Cambria" w:eastAsia="Times New Roman" w:hAnsi="Cambria" w:cs="Arial"/>
          <w:sz w:val="24"/>
          <w:szCs w:val="24"/>
        </w:rPr>
        <w:t>.</w:t>
      </w:r>
    </w:p>
    <w:p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2011 : prix Jean-Rey.</w:t>
      </w:r>
    </w:p>
    <w:p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2011 : </w:t>
      </w:r>
      <w:hyperlink r:id="rId76" w:tooltip="Prix international Roi Baudouin pour le développement" w:history="1">
        <w:r w:rsidRPr="00C8476A">
          <w:rPr>
            <w:rFonts w:ascii="Cambria" w:eastAsia="Times New Roman" w:hAnsi="Cambria" w:cs="Arial"/>
            <w:sz w:val="24"/>
            <w:szCs w:val="24"/>
            <w:u w:val="single"/>
          </w:rPr>
          <w:t>prix international Roi Baudouin pour le développement</w:t>
        </w:r>
      </w:hyperlink>
      <w:r w:rsidRPr="00C8476A">
        <w:rPr>
          <w:rFonts w:ascii="Cambria" w:eastAsia="Times New Roman" w:hAnsi="Cambria" w:cs="Arial"/>
          <w:sz w:val="24"/>
          <w:szCs w:val="24"/>
        </w:rPr>
        <w:t>.</w:t>
      </w:r>
    </w:p>
    <w:p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2011 : prix de la paix de la ville d'</w:t>
      </w:r>
      <w:hyperlink r:id="rId77" w:tooltip="Ypres" w:history="1">
        <w:r w:rsidRPr="00C8476A">
          <w:rPr>
            <w:rFonts w:ascii="Cambria" w:eastAsia="Times New Roman" w:hAnsi="Cambria" w:cs="Arial"/>
            <w:sz w:val="24"/>
            <w:szCs w:val="24"/>
            <w:u w:val="single"/>
          </w:rPr>
          <w:t>Ypres</w:t>
        </w:r>
      </w:hyperlink>
      <w:r w:rsidRPr="00C8476A">
        <w:rPr>
          <w:rFonts w:ascii="Cambria" w:eastAsia="Times New Roman" w:hAnsi="Cambria" w:cs="Arial"/>
          <w:sz w:val="24"/>
          <w:szCs w:val="24"/>
        </w:rPr>
        <w:t>.</w:t>
      </w:r>
    </w:p>
    <w:p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2011 : </w:t>
      </w:r>
      <w:proofErr w:type="spellStart"/>
      <w:r w:rsidRPr="00C8476A">
        <w:rPr>
          <w:rFonts w:ascii="Cambria" w:eastAsia="Times New Roman" w:hAnsi="Cambria" w:cs="Arial"/>
          <w:i/>
          <w:iCs/>
          <w:sz w:val="24"/>
          <w:szCs w:val="24"/>
        </w:rPr>
        <w:t>German</w:t>
      </w:r>
      <w:proofErr w:type="spellEnd"/>
      <w:r w:rsidRPr="00C8476A">
        <w:rPr>
          <w:rFonts w:ascii="Cambria" w:eastAsia="Times New Roman" w:hAnsi="Cambria" w:cs="Arial"/>
          <w:i/>
          <w:iCs/>
          <w:sz w:val="24"/>
          <w:szCs w:val="24"/>
        </w:rPr>
        <w:t xml:space="preserve"> Media </w:t>
      </w:r>
      <w:proofErr w:type="spellStart"/>
      <w:r w:rsidRPr="00C8476A">
        <w:rPr>
          <w:rFonts w:ascii="Cambria" w:eastAsia="Times New Roman" w:hAnsi="Cambria" w:cs="Arial"/>
          <w:i/>
          <w:iCs/>
          <w:sz w:val="24"/>
          <w:szCs w:val="24"/>
        </w:rPr>
        <w:t>Prize</w:t>
      </w:r>
      <w:proofErr w:type="spellEnd"/>
      <w:r w:rsidRPr="00C8476A">
        <w:rPr>
          <w:rFonts w:ascii="Cambria" w:eastAsia="Times New Roman" w:hAnsi="Cambria" w:cs="Arial"/>
          <w:sz w:val="24"/>
          <w:szCs w:val="24"/>
        </w:rPr>
        <w:t>.</w:t>
      </w:r>
    </w:p>
    <w:p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2013 : grand prix de la </w:t>
      </w:r>
      <w:hyperlink r:id="rId78" w:tooltip="Fondation Chirac" w:history="1">
        <w:r w:rsidRPr="00C8476A">
          <w:rPr>
            <w:rFonts w:ascii="Cambria" w:eastAsia="Times New Roman" w:hAnsi="Cambria" w:cs="Arial"/>
            <w:sz w:val="24"/>
            <w:szCs w:val="24"/>
            <w:u w:val="single"/>
          </w:rPr>
          <w:t>fondation Chirac</w:t>
        </w:r>
      </w:hyperlink>
      <w:r w:rsidRPr="00C8476A">
        <w:rPr>
          <w:rFonts w:ascii="Cambria" w:eastAsia="Times New Roman" w:hAnsi="Cambria" w:cs="Arial"/>
          <w:sz w:val="24"/>
          <w:szCs w:val="24"/>
        </w:rPr>
        <w:t> pour la prévention des conflits</w:t>
      </w:r>
      <w:hyperlink r:id="rId79" w:anchor="cite_note-fondation-chirac-13" w:history="1">
        <w:r w:rsidRPr="00C8476A">
          <w:rPr>
            <w:rFonts w:ascii="Cambria" w:eastAsia="Times New Roman" w:hAnsi="Cambria" w:cs="Arial"/>
            <w:sz w:val="24"/>
            <w:szCs w:val="24"/>
            <w:u w:val="single"/>
            <w:vertAlign w:val="superscript"/>
          </w:rPr>
          <w:t>13</w:t>
        </w:r>
      </w:hyperlink>
      <w:r w:rsidRPr="00C8476A">
        <w:rPr>
          <w:rFonts w:ascii="Cambria" w:eastAsia="Times New Roman" w:hAnsi="Cambria" w:cs="Arial"/>
          <w:sz w:val="24"/>
          <w:szCs w:val="24"/>
        </w:rPr>
        <w:t>.</w:t>
      </w:r>
    </w:p>
    <w:p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2013 : prix Nobel alternatif (</w:t>
      </w:r>
      <w:hyperlink r:id="rId80" w:tooltip="Right Livelihood Award" w:history="1">
        <w:r w:rsidRPr="00C8476A">
          <w:rPr>
            <w:rFonts w:ascii="Cambria" w:eastAsia="Times New Roman" w:hAnsi="Cambria" w:cs="Arial"/>
            <w:sz w:val="24"/>
            <w:szCs w:val="24"/>
            <w:u w:val="single"/>
          </w:rPr>
          <w:t xml:space="preserve">prix Right </w:t>
        </w:r>
        <w:proofErr w:type="spellStart"/>
        <w:r w:rsidRPr="00C8476A">
          <w:rPr>
            <w:rFonts w:ascii="Cambria" w:eastAsia="Times New Roman" w:hAnsi="Cambria" w:cs="Arial"/>
            <w:sz w:val="24"/>
            <w:szCs w:val="24"/>
            <w:u w:val="single"/>
          </w:rPr>
          <w:t>Livelihood</w:t>
        </w:r>
        <w:proofErr w:type="spellEnd"/>
      </w:hyperlink>
      <w:r w:rsidRPr="00C8476A">
        <w:rPr>
          <w:rFonts w:ascii="Cambria" w:eastAsia="Times New Roman" w:hAnsi="Cambria" w:cs="Arial"/>
          <w:sz w:val="24"/>
          <w:szCs w:val="24"/>
        </w:rPr>
        <w:t>).</w:t>
      </w:r>
    </w:p>
    <w:p w:rsidR="003665D0" w:rsidRPr="00C8476A" w:rsidRDefault="003665D0" w:rsidP="003665D0">
      <w:pPr>
        <w:numPr>
          <w:ilvl w:val="0"/>
          <w:numId w:val="11"/>
        </w:numPr>
        <w:spacing w:before="100" w:beforeAutospacing="1" w:after="24" w:line="240" w:lineRule="auto"/>
        <w:ind w:left="384"/>
        <w:rPr>
          <w:rFonts w:ascii="Cambria" w:eastAsia="Times New Roman" w:hAnsi="Cambria" w:cs="Arial"/>
          <w:sz w:val="24"/>
          <w:szCs w:val="24"/>
          <w:lang w:val="en-US"/>
        </w:rPr>
      </w:pPr>
      <w:proofErr w:type="gramStart"/>
      <w:r w:rsidRPr="00C8476A">
        <w:rPr>
          <w:rFonts w:ascii="Cambria" w:eastAsia="Times New Roman" w:hAnsi="Cambria" w:cs="Arial"/>
          <w:sz w:val="24"/>
          <w:szCs w:val="24"/>
          <w:lang w:val="en-US"/>
        </w:rPr>
        <w:t>2014 :</w:t>
      </w:r>
      <w:proofErr w:type="gramEnd"/>
      <w:r w:rsidRPr="00C8476A">
        <w:rPr>
          <w:rFonts w:ascii="Cambria" w:eastAsia="Times New Roman" w:hAnsi="Cambria" w:cs="Arial"/>
          <w:sz w:val="24"/>
          <w:szCs w:val="24"/>
          <w:lang w:val="en-US"/>
        </w:rPr>
        <w:t> </w:t>
      </w:r>
      <w:r w:rsidRPr="00C8476A">
        <w:rPr>
          <w:rFonts w:ascii="Cambria" w:eastAsia="Times New Roman" w:hAnsi="Cambria" w:cs="Arial"/>
          <w:i/>
          <w:iCs/>
          <w:sz w:val="24"/>
          <w:szCs w:val="24"/>
          <w:lang w:val="en-US"/>
        </w:rPr>
        <w:t>Hillary Clinton Award</w:t>
      </w:r>
      <w:r w:rsidRPr="00C8476A">
        <w:rPr>
          <w:rFonts w:ascii="Cambria" w:eastAsia="Times New Roman" w:hAnsi="Cambria" w:cs="Arial"/>
          <w:sz w:val="24"/>
          <w:szCs w:val="24"/>
          <w:lang w:val="en-US"/>
        </w:rPr>
        <w:t xml:space="preserve">, </w:t>
      </w:r>
      <w:proofErr w:type="spellStart"/>
      <w:r w:rsidRPr="00C8476A">
        <w:rPr>
          <w:rFonts w:ascii="Cambria" w:eastAsia="Times New Roman" w:hAnsi="Cambria" w:cs="Arial"/>
          <w:sz w:val="24"/>
          <w:szCs w:val="24"/>
          <w:lang w:val="en-US"/>
        </w:rPr>
        <w:t>décerné</w:t>
      </w:r>
      <w:proofErr w:type="spellEnd"/>
      <w:r w:rsidRPr="00C8476A">
        <w:rPr>
          <w:rFonts w:ascii="Cambria" w:eastAsia="Times New Roman" w:hAnsi="Cambria" w:cs="Arial"/>
          <w:sz w:val="24"/>
          <w:szCs w:val="24"/>
          <w:lang w:val="en-US"/>
        </w:rPr>
        <w:t xml:space="preserve"> par le GIWPS (Georgetown Institute for Women, Peace and Security)</w:t>
      </w:r>
      <w:hyperlink r:id="rId81" w:anchor="cite_note-EuroParl-9" w:history="1">
        <w:r w:rsidRPr="00C8476A">
          <w:rPr>
            <w:rFonts w:ascii="Cambria" w:eastAsia="Times New Roman" w:hAnsi="Cambria" w:cs="Arial"/>
            <w:sz w:val="24"/>
            <w:szCs w:val="24"/>
            <w:u w:val="single"/>
            <w:vertAlign w:val="superscript"/>
            <w:lang w:val="en-US"/>
          </w:rPr>
          <w:t>9</w:t>
        </w:r>
      </w:hyperlink>
      <w:r w:rsidRPr="00C8476A">
        <w:rPr>
          <w:rFonts w:ascii="Cambria" w:eastAsia="Times New Roman" w:hAnsi="Cambria" w:cs="Arial"/>
          <w:sz w:val="24"/>
          <w:szCs w:val="24"/>
          <w:lang w:val="en-US"/>
        </w:rPr>
        <w:t>.</w:t>
      </w:r>
    </w:p>
    <w:p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2014 : </w:t>
      </w:r>
      <w:proofErr w:type="spellStart"/>
      <w:r w:rsidRPr="00C8476A">
        <w:rPr>
          <w:rFonts w:ascii="Cambria" w:eastAsia="Times New Roman" w:hAnsi="Cambria" w:cs="Arial"/>
          <w:i/>
          <w:iCs/>
          <w:sz w:val="24"/>
          <w:szCs w:val="24"/>
        </w:rPr>
        <w:t>Inamori</w:t>
      </w:r>
      <w:proofErr w:type="spellEnd"/>
      <w:r w:rsidRPr="00C8476A">
        <w:rPr>
          <w:rFonts w:ascii="Cambria" w:eastAsia="Times New Roman" w:hAnsi="Cambria" w:cs="Arial"/>
          <w:i/>
          <w:iCs/>
          <w:sz w:val="24"/>
          <w:szCs w:val="24"/>
        </w:rPr>
        <w:t xml:space="preserve"> </w:t>
      </w:r>
      <w:proofErr w:type="spellStart"/>
      <w:r w:rsidRPr="00C8476A">
        <w:rPr>
          <w:rFonts w:ascii="Cambria" w:eastAsia="Times New Roman" w:hAnsi="Cambria" w:cs="Arial"/>
          <w:i/>
          <w:iCs/>
          <w:sz w:val="24"/>
          <w:szCs w:val="24"/>
        </w:rPr>
        <w:t>Prize</w:t>
      </w:r>
      <w:proofErr w:type="spellEnd"/>
      <w:r w:rsidRPr="00C8476A">
        <w:rPr>
          <w:rFonts w:ascii="Cambria" w:eastAsia="Times New Roman" w:hAnsi="Cambria" w:cs="Arial"/>
          <w:i/>
          <w:iCs/>
          <w:sz w:val="24"/>
          <w:szCs w:val="24"/>
        </w:rPr>
        <w:t xml:space="preserve"> for </w:t>
      </w:r>
      <w:proofErr w:type="spellStart"/>
      <w:r w:rsidRPr="00C8476A">
        <w:rPr>
          <w:rFonts w:ascii="Cambria" w:eastAsia="Times New Roman" w:hAnsi="Cambria" w:cs="Arial"/>
          <w:i/>
          <w:iCs/>
          <w:sz w:val="24"/>
          <w:szCs w:val="24"/>
        </w:rPr>
        <w:t>Ethics</w:t>
      </w:r>
      <w:proofErr w:type="spellEnd"/>
      <w:r w:rsidRPr="00C8476A">
        <w:rPr>
          <w:rFonts w:ascii="Cambria" w:eastAsia="Times New Roman" w:hAnsi="Cambria" w:cs="Arial"/>
          <w:sz w:val="24"/>
          <w:szCs w:val="24"/>
        </w:rPr>
        <w:t> (Japon – États-Unis)</w:t>
      </w:r>
      <w:hyperlink r:id="rId82" w:anchor="cite_note-case.edu-14" w:history="1">
        <w:r w:rsidRPr="00C8476A">
          <w:rPr>
            <w:rFonts w:ascii="Cambria" w:eastAsia="Times New Roman" w:hAnsi="Cambria" w:cs="Arial"/>
            <w:sz w:val="24"/>
            <w:szCs w:val="24"/>
            <w:u w:val="single"/>
            <w:vertAlign w:val="superscript"/>
          </w:rPr>
          <w:t>14</w:t>
        </w:r>
      </w:hyperlink>
      <w:r w:rsidRPr="00C8476A">
        <w:rPr>
          <w:rFonts w:ascii="Cambria" w:eastAsia="Times New Roman" w:hAnsi="Cambria" w:cs="Arial"/>
          <w:sz w:val="24"/>
          <w:szCs w:val="24"/>
        </w:rPr>
        <w:t>.</w:t>
      </w:r>
    </w:p>
    <w:p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2014 : prix Primo Levi (</w:t>
      </w:r>
      <w:hyperlink r:id="rId83" w:tooltip="Italie" w:history="1">
        <w:r w:rsidRPr="00C8476A">
          <w:rPr>
            <w:rFonts w:ascii="Cambria" w:eastAsia="Times New Roman" w:hAnsi="Cambria" w:cs="Arial"/>
            <w:sz w:val="24"/>
            <w:szCs w:val="24"/>
            <w:u w:val="single"/>
          </w:rPr>
          <w:t>Italie</w:t>
        </w:r>
      </w:hyperlink>
      <w:r w:rsidRPr="00C8476A">
        <w:rPr>
          <w:rFonts w:ascii="Cambria" w:eastAsia="Times New Roman" w:hAnsi="Cambria" w:cs="Arial"/>
          <w:sz w:val="24"/>
          <w:szCs w:val="24"/>
        </w:rPr>
        <w:t>)</w:t>
      </w:r>
      <w:hyperlink r:id="rId84" w:anchor="cite_note-15" w:history="1">
        <w:r w:rsidRPr="00C8476A">
          <w:rPr>
            <w:rFonts w:ascii="Cambria" w:eastAsia="Times New Roman" w:hAnsi="Cambria" w:cs="Arial"/>
            <w:sz w:val="24"/>
            <w:szCs w:val="24"/>
            <w:u w:val="single"/>
            <w:vertAlign w:val="superscript"/>
          </w:rPr>
          <w:t>15</w:t>
        </w:r>
      </w:hyperlink>
      <w:r w:rsidRPr="00C8476A">
        <w:rPr>
          <w:rFonts w:ascii="Cambria" w:eastAsia="Times New Roman" w:hAnsi="Cambria" w:cs="Arial"/>
          <w:sz w:val="24"/>
          <w:szCs w:val="24"/>
        </w:rPr>
        <w:t>.</w:t>
      </w:r>
    </w:p>
    <w:p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2014 : prix Solidarité du CHU Saint-Pierre et Médecins du Monde (Belgique)</w:t>
      </w:r>
      <w:hyperlink r:id="rId85" w:anchor="cite_note-EuroParl-9" w:history="1">
        <w:r w:rsidRPr="00C8476A">
          <w:rPr>
            <w:rFonts w:ascii="Cambria" w:eastAsia="Times New Roman" w:hAnsi="Cambria" w:cs="Arial"/>
            <w:sz w:val="24"/>
            <w:szCs w:val="24"/>
            <w:u w:val="single"/>
            <w:vertAlign w:val="superscript"/>
          </w:rPr>
          <w:t>9</w:t>
        </w:r>
      </w:hyperlink>
      <w:r w:rsidRPr="00C8476A">
        <w:rPr>
          <w:rFonts w:ascii="Cambria" w:eastAsia="Times New Roman" w:hAnsi="Cambria" w:cs="Arial"/>
          <w:sz w:val="24"/>
          <w:szCs w:val="24"/>
        </w:rPr>
        <w:t>.</w:t>
      </w:r>
    </w:p>
    <w:p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2014 : </w:t>
      </w:r>
      <w:hyperlink r:id="rId86" w:tooltip="Prix Sakharov" w:history="1">
        <w:r w:rsidRPr="00C8476A">
          <w:rPr>
            <w:rFonts w:ascii="Cambria" w:eastAsia="Times New Roman" w:hAnsi="Cambria" w:cs="Arial"/>
            <w:sz w:val="24"/>
            <w:szCs w:val="24"/>
            <w:u w:val="single"/>
          </w:rPr>
          <w:t>prix Sakharov</w:t>
        </w:r>
      </w:hyperlink>
      <w:hyperlink r:id="rId87" w:anchor="cite_note-16" w:history="1">
        <w:r w:rsidRPr="00C8476A">
          <w:rPr>
            <w:rFonts w:ascii="Cambria" w:eastAsia="Times New Roman" w:hAnsi="Cambria" w:cs="Arial"/>
            <w:sz w:val="24"/>
            <w:szCs w:val="24"/>
            <w:u w:val="single"/>
            <w:vertAlign w:val="superscript"/>
          </w:rPr>
          <w:t>16</w:t>
        </w:r>
      </w:hyperlink>
      <w:r w:rsidRPr="00C8476A">
        <w:rPr>
          <w:rFonts w:ascii="Cambria" w:eastAsia="Times New Roman" w:hAnsi="Cambria" w:cs="Arial"/>
          <w:sz w:val="24"/>
          <w:szCs w:val="24"/>
        </w:rPr>
        <w:t>, remis au </w:t>
      </w:r>
      <w:hyperlink r:id="rId88" w:tooltip="Parlement européen" w:history="1">
        <w:r w:rsidRPr="00C8476A">
          <w:rPr>
            <w:rFonts w:ascii="Cambria" w:eastAsia="Times New Roman" w:hAnsi="Cambria" w:cs="Arial"/>
            <w:sz w:val="24"/>
            <w:szCs w:val="24"/>
            <w:u w:val="single"/>
          </w:rPr>
          <w:t>Parlement européen</w:t>
        </w:r>
      </w:hyperlink>
      <w:r w:rsidRPr="00C8476A">
        <w:rPr>
          <w:rFonts w:ascii="Cambria" w:eastAsia="Times New Roman" w:hAnsi="Cambria" w:cs="Arial"/>
          <w:sz w:val="24"/>
          <w:szCs w:val="24"/>
        </w:rPr>
        <w:t> lors d‘une séance solennelle</w:t>
      </w:r>
      <w:hyperlink r:id="rId89" w:anchor="cite_note-17" w:history="1">
        <w:r w:rsidRPr="00C8476A">
          <w:rPr>
            <w:rFonts w:ascii="Cambria" w:eastAsia="Times New Roman" w:hAnsi="Cambria" w:cs="Arial"/>
            <w:sz w:val="24"/>
            <w:szCs w:val="24"/>
            <w:u w:val="single"/>
            <w:vertAlign w:val="superscript"/>
          </w:rPr>
          <w:t>17</w:t>
        </w:r>
      </w:hyperlink>
      <w:r w:rsidRPr="00C8476A">
        <w:rPr>
          <w:rFonts w:ascii="Cambria" w:eastAsia="Times New Roman" w:hAnsi="Cambria" w:cs="Arial"/>
          <w:sz w:val="24"/>
          <w:szCs w:val="24"/>
        </w:rPr>
        <w:t>.</w:t>
      </w:r>
    </w:p>
    <w:p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2014 : médaille de l'</w:t>
      </w:r>
      <w:hyperlink r:id="rId90" w:tooltip="Académie royale des sciences d'outre-mer" w:history="1">
        <w:r w:rsidRPr="00C8476A">
          <w:rPr>
            <w:rFonts w:ascii="Cambria" w:eastAsia="Times New Roman" w:hAnsi="Cambria" w:cs="Arial"/>
            <w:sz w:val="24"/>
            <w:szCs w:val="24"/>
            <w:u w:val="single"/>
          </w:rPr>
          <w:t>Académie royale des sciences d'outre-mer</w:t>
        </w:r>
      </w:hyperlink>
      <w:r w:rsidRPr="00C8476A">
        <w:rPr>
          <w:rFonts w:ascii="Cambria" w:eastAsia="Times New Roman" w:hAnsi="Cambria" w:cs="Arial"/>
          <w:sz w:val="24"/>
          <w:szCs w:val="24"/>
        </w:rPr>
        <w:t> (Belgique).</w:t>
      </w:r>
    </w:p>
    <w:p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2016 : prix « Héros pour l'Afrique », accompagné d'un chèque de 100 000 euros, remis au Parlement européen par la Fondation pour l'égalité des chances en Afrique</w:t>
      </w:r>
      <w:hyperlink r:id="rId91" w:anchor="cite_note-18" w:history="1">
        <w:r w:rsidRPr="00C8476A">
          <w:rPr>
            <w:rFonts w:ascii="Cambria" w:eastAsia="Times New Roman" w:hAnsi="Cambria" w:cs="Arial"/>
            <w:sz w:val="24"/>
            <w:szCs w:val="24"/>
            <w:u w:val="single"/>
            <w:vertAlign w:val="superscript"/>
          </w:rPr>
          <w:t>18</w:t>
        </w:r>
      </w:hyperlink>
      <w:r w:rsidRPr="00C8476A">
        <w:rPr>
          <w:rFonts w:ascii="Cambria" w:eastAsia="Times New Roman" w:hAnsi="Cambria" w:cs="Arial"/>
          <w:sz w:val="24"/>
          <w:szCs w:val="24"/>
        </w:rPr>
        <w:t>.</w:t>
      </w:r>
    </w:p>
    <w:p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 xml:space="preserve">2016 : prix </w:t>
      </w:r>
      <w:proofErr w:type="spellStart"/>
      <w:r w:rsidRPr="00C8476A">
        <w:rPr>
          <w:rFonts w:ascii="Cambria" w:eastAsia="Times New Roman" w:hAnsi="Cambria" w:cs="Arial"/>
          <w:sz w:val="24"/>
          <w:szCs w:val="24"/>
        </w:rPr>
        <w:t>Renfield</w:t>
      </w:r>
      <w:proofErr w:type="spellEnd"/>
      <w:r w:rsidRPr="00C8476A">
        <w:rPr>
          <w:rFonts w:ascii="Cambria" w:eastAsia="Times New Roman" w:hAnsi="Cambria" w:cs="Arial"/>
          <w:sz w:val="24"/>
          <w:szCs w:val="24"/>
        </w:rPr>
        <w:t xml:space="preserve"> de l'</w:t>
      </w:r>
      <w:hyperlink r:id="rId92" w:tooltip="Université de Pennsylvanie" w:history="1">
        <w:r w:rsidRPr="00C8476A">
          <w:rPr>
            <w:rFonts w:ascii="Cambria" w:eastAsia="Times New Roman" w:hAnsi="Cambria" w:cs="Arial"/>
            <w:sz w:val="24"/>
            <w:szCs w:val="24"/>
            <w:u w:val="single"/>
          </w:rPr>
          <w:t>université de Pennsylvanie</w:t>
        </w:r>
      </w:hyperlink>
      <w:r w:rsidRPr="00C8476A">
        <w:rPr>
          <w:rFonts w:ascii="Cambria" w:eastAsia="Times New Roman" w:hAnsi="Cambria" w:cs="Arial"/>
          <w:sz w:val="24"/>
          <w:szCs w:val="24"/>
        </w:rPr>
        <w:t> (États-Unis), accompagné d'un chèque de 100 000 dollars</w:t>
      </w:r>
      <w:hyperlink r:id="rId93" w:anchor="cite_note-19" w:history="1">
        <w:r w:rsidRPr="00C8476A">
          <w:rPr>
            <w:rFonts w:ascii="Cambria" w:eastAsia="Times New Roman" w:hAnsi="Cambria" w:cs="Arial"/>
            <w:sz w:val="24"/>
            <w:szCs w:val="24"/>
            <w:u w:val="single"/>
            <w:vertAlign w:val="superscript"/>
          </w:rPr>
          <w:t>19</w:t>
        </w:r>
      </w:hyperlink>
    </w:p>
    <w:p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 xml:space="preserve">2016 : prix des Quatre Libertés, décerné par la Fondation Franklin </w:t>
      </w:r>
      <w:proofErr w:type="spellStart"/>
      <w:r w:rsidRPr="00C8476A">
        <w:rPr>
          <w:rFonts w:ascii="Cambria" w:eastAsia="Times New Roman" w:hAnsi="Cambria" w:cs="Arial"/>
          <w:sz w:val="24"/>
          <w:szCs w:val="24"/>
        </w:rPr>
        <w:t>Delano</w:t>
      </w:r>
      <w:proofErr w:type="spellEnd"/>
      <w:r w:rsidRPr="00C8476A">
        <w:rPr>
          <w:rFonts w:ascii="Cambria" w:eastAsia="Times New Roman" w:hAnsi="Cambria" w:cs="Arial"/>
          <w:sz w:val="24"/>
          <w:szCs w:val="24"/>
        </w:rPr>
        <w:t>-Roosevelt pour la Liberté de Vivre à l'Abri du Besoin, remis en présence du roi </w:t>
      </w:r>
      <w:hyperlink r:id="rId94" w:tooltip="Willem-Alexander" w:history="1">
        <w:r w:rsidRPr="00C8476A">
          <w:rPr>
            <w:rFonts w:ascii="Cambria" w:eastAsia="Times New Roman" w:hAnsi="Cambria" w:cs="Arial"/>
            <w:sz w:val="24"/>
            <w:szCs w:val="24"/>
            <w:u w:val="single"/>
          </w:rPr>
          <w:t>Willem-Alexander</w:t>
        </w:r>
      </w:hyperlink>
      <w:r w:rsidRPr="00C8476A">
        <w:rPr>
          <w:rFonts w:ascii="Cambria" w:eastAsia="Times New Roman" w:hAnsi="Cambria" w:cs="Arial"/>
          <w:sz w:val="24"/>
          <w:szCs w:val="24"/>
        </w:rPr>
        <w:t xml:space="preserve"> des Pays-Bas, de la reine </w:t>
      </w:r>
      <w:proofErr w:type="spellStart"/>
      <w:r w:rsidRPr="00C8476A">
        <w:rPr>
          <w:rFonts w:ascii="Cambria" w:eastAsia="Times New Roman" w:hAnsi="Cambria" w:cs="Arial"/>
          <w:sz w:val="24"/>
          <w:szCs w:val="24"/>
        </w:rPr>
        <w:t>Màxima</w:t>
      </w:r>
      <w:proofErr w:type="spellEnd"/>
      <w:r w:rsidRPr="00C8476A">
        <w:rPr>
          <w:rFonts w:ascii="Cambria" w:eastAsia="Times New Roman" w:hAnsi="Cambria" w:cs="Arial"/>
          <w:sz w:val="24"/>
          <w:szCs w:val="24"/>
        </w:rPr>
        <w:t>, et de la princesse Beatrix.</w:t>
      </w:r>
    </w:p>
    <w:p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2017 : </w:t>
      </w:r>
      <w:hyperlink r:id="rId95" w:tooltip="Prix Grand Témoin" w:history="1">
        <w:r w:rsidRPr="00C8476A">
          <w:rPr>
            <w:rFonts w:ascii="Cambria" w:eastAsia="Times New Roman" w:hAnsi="Cambria" w:cs="Arial"/>
            <w:sz w:val="24"/>
            <w:szCs w:val="24"/>
            <w:u w:val="single"/>
          </w:rPr>
          <w:t>prix Grand Témoin</w:t>
        </w:r>
      </w:hyperlink>
      <w:r w:rsidRPr="00C8476A">
        <w:rPr>
          <w:rFonts w:ascii="Cambria" w:eastAsia="Times New Roman" w:hAnsi="Cambria" w:cs="Arial"/>
          <w:sz w:val="24"/>
          <w:szCs w:val="24"/>
        </w:rPr>
        <w:t> de La France Mutualiste, décerné par le Jury Junior pour son livre "Plaidoyer pour la Vie". Le thème de l'année était : "L'engagement citoyen, héros d'aujourd'hui".</w:t>
      </w:r>
    </w:p>
    <w:p w:rsidR="003665D0" w:rsidRPr="00C8476A" w:rsidRDefault="003665D0" w:rsidP="00350411">
      <w:pPr>
        <w:numPr>
          <w:ilvl w:val="0"/>
          <w:numId w:val="11"/>
        </w:numPr>
        <w:spacing w:before="100" w:beforeAutospacing="1" w:after="24" w:line="240" w:lineRule="auto"/>
        <w:ind w:left="384"/>
        <w:jc w:val="both"/>
        <w:rPr>
          <w:rFonts w:ascii="Cambria" w:eastAsia="Times New Roman" w:hAnsi="Cambria" w:cs="Arial"/>
          <w:sz w:val="24"/>
          <w:szCs w:val="24"/>
        </w:rPr>
      </w:pPr>
      <w:r w:rsidRPr="00C8476A">
        <w:rPr>
          <w:rFonts w:ascii="Cambria" w:eastAsia="Times New Roman" w:hAnsi="Cambria" w:cs="Arial"/>
          <w:sz w:val="24"/>
          <w:szCs w:val="24"/>
        </w:rPr>
        <w:t>2018 : </w:t>
      </w:r>
      <w:hyperlink r:id="rId96" w:tooltip="Prix Nobel de la paix" w:history="1">
        <w:r w:rsidRPr="00C8476A">
          <w:rPr>
            <w:rFonts w:ascii="Cambria" w:eastAsia="Times New Roman" w:hAnsi="Cambria" w:cs="Arial"/>
            <w:sz w:val="24"/>
            <w:szCs w:val="24"/>
            <w:u w:val="single"/>
          </w:rPr>
          <w:t>prix Nobel de la paix</w:t>
        </w:r>
      </w:hyperlink>
      <w:r w:rsidRPr="00C8476A">
        <w:rPr>
          <w:rFonts w:ascii="Cambria" w:eastAsia="Times New Roman" w:hAnsi="Cambria" w:cs="Arial"/>
          <w:sz w:val="24"/>
          <w:szCs w:val="24"/>
        </w:rPr>
        <w:t>, en tandem avec l'Irakienne </w:t>
      </w:r>
      <w:hyperlink r:id="rId97" w:tooltip="Nadia Murad" w:history="1">
        <w:r w:rsidRPr="00C8476A">
          <w:rPr>
            <w:rFonts w:ascii="Cambria" w:eastAsia="Times New Roman" w:hAnsi="Cambria" w:cs="Arial"/>
            <w:sz w:val="24"/>
            <w:szCs w:val="24"/>
            <w:u w:val="single"/>
          </w:rPr>
          <w:t>Nadia Murad</w:t>
        </w:r>
      </w:hyperlink>
      <w:hyperlink r:id="rId98" w:anchor="cite_note-20" w:history="1">
        <w:r w:rsidRPr="00C8476A">
          <w:rPr>
            <w:rFonts w:ascii="Cambria" w:eastAsia="Times New Roman" w:hAnsi="Cambria" w:cs="Arial"/>
            <w:sz w:val="24"/>
            <w:szCs w:val="24"/>
            <w:u w:val="single"/>
            <w:vertAlign w:val="superscript"/>
          </w:rPr>
          <w:t>20</w:t>
        </w:r>
      </w:hyperlink>
      <w:r w:rsidRPr="00C8476A">
        <w:rPr>
          <w:rFonts w:ascii="Cambria" w:eastAsia="Times New Roman" w:hAnsi="Cambria" w:cs="Arial"/>
          <w:sz w:val="24"/>
          <w:szCs w:val="24"/>
        </w:rPr>
        <w:t>. </w:t>
      </w:r>
      <w:r w:rsidRPr="00C8476A">
        <w:rPr>
          <w:rFonts w:ascii="Cambria" w:eastAsia="Times New Roman" w:hAnsi="Cambria" w:cs="Arial"/>
          <w:i/>
          <w:iCs/>
          <w:sz w:val="24"/>
          <w:szCs w:val="24"/>
        </w:rPr>
        <w:t>N.B.</w:t>
      </w:r>
      <w:r w:rsidRPr="00C8476A">
        <w:rPr>
          <w:rFonts w:ascii="Cambria" w:eastAsia="Times New Roman" w:hAnsi="Cambria" w:cs="Arial"/>
          <w:sz w:val="24"/>
          <w:szCs w:val="24"/>
        </w:rPr>
        <w:t xml:space="preserve"> : le nom de </w:t>
      </w:r>
      <w:proofErr w:type="spellStart"/>
      <w:r w:rsidRPr="00C8476A">
        <w:rPr>
          <w:rFonts w:ascii="Cambria" w:eastAsia="Times New Roman" w:hAnsi="Cambria" w:cs="Arial"/>
          <w:sz w:val="24"/>
          <w:szCs w:val="24"/>
        </w:rPr>
        <w:t>Mukwege</w:t>
      </w:r>
      <w:proofErr w:type="spellEnd"/>
      <w:r w:rsidRPr="00C8476A">
        <w:rPr>
          <w:rFonts w:ascii="Cambria" w:eastAsia="Times New Roman" w:hAnsi="Cambria" w:cs="Arial"/>
          <w:sz w:val="24"/>
          <w:szCs w:val="24"/>
        </w:rPr>
        <w:t xml:space="preserve"> avait déjà était cité en 2013 pour le Nobel de la paix, sans être finalement retenu.</w:t>
      </w:r>
    </w:p>
    <w:p w:rsidR="003665D0" w:rsidRPr="00C8476A" w:rsidRDefault="003665D0" w:rsidP="003665D0">
      <w:pPr>
        <w:pBdr>
          <w:bottom w:val="dotted" w:sz="6" w:space="0" w:color="AAAAAA"/>
        </w:pBdr>
        <w:spacing w:before="72" w:after="0" w:line="240" w:lineRule="auto"/>
        <w:outlineLvl w:val="2"/>
        <w:rPr>
          <w:rFonts w:ascii="Cambria" w:eastAsia="Times New Roman" w:hAnsi="Cambria" w:cs="Arial"/>
          <w:b/>
          <w:bCs/>
          <w:sz w:val="24"/>
          <w:szCs w:val="24"/>
        </w:rPr>
      </w:pPr>
      <w:r w:rsidRPr="00C8476A">
        <w:rPr>
          <w:rFonts w:ascii="Cambria" w:eastAsia="Times New Roman" w:hAnsi="Cambria" w:cs="Arial"/>
          <w:b/>
          <w:bCs/>
          <w:sz w:val="24"/>
          <w:szCs w:val="24"/>
        </w:rPr>
        <w:lastRenderedPageBreak/>
        <w:t>Distinctions universitaires</w:t>
      </w:r>
    </w:p>
    <w:p w:rsidR="003665D0" w:rsidRPr="00C8476A" w:rsidRDefault="003665D0" w:rsidP="003665D0">
      <w:pPr>
        <w:numPr>
          <w:ilvl w:val="0"/>
          <w:numId w:val="12"/>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2010 : </w:t>
      </w:r>
      <w:hyperlink r:id="rId99" w:tooltip="Doctorat honoris causa" w:history="1">
        <w:r w:rsidRPr="00C8476A">
          <w:rPr>
            <w:rFonts w:ascii="Cambria" w:eastAsia="Times New Roman" w:hAnsi="Cambria" w:cs="Arial"/>
            <w:sz w:val="24"/>
            <w:szCs w:val="24"/>
            <w:u w:val="single"/>
          </w:rPr>
          <w:t>docteur </w:t>
        </w:r>
        <w:r w:rsidRPr="00C8476A">
          <w:rPr>
            <w:rFonts w:ascii="Cambria" w:eastAsia="Times New Roman" w:hAnsi="Cambria" w:cs="Arial"/>
            <w:i/>
            <w:iCs/>
            <w:sz w:val="24"/>
            <w:szCs w:val="24"/>
            <w:u w:val="single"/>
          </w:rPr>
          <w:t>honoris causa</w:t>
        </w:r>
      </w:hyperlink>
      <w:r w:rsidRPr="00C8476A">
        <w:rPr>
          <w:rFonts w:ascii="Cambria" w:eastAsia="Times New Roman" w:hAnsi="Cambria" w:cs="Arial"/>
          <w:sz w:val="24"/>
          <w:szCs w:val="24"/>
        </w:rPr>
        <w:t> de l'</w:t>
      </w:r>
      <w:hyperlink r:id="rId100" w:tooltip="Université d'Umeå" w:history="1">
        <w:r w:rsidRPr="00C8476A">
          <w:rPr>
            <w:rFonts w:ascii="Cambria" w:eastAsia="Times New Roman" w:hAnsi="Cambria" w:cs="Arial"/>
            <w:sz w:val="24"/>
            <w:szCs w:val="24"/>
            <w:u w:val="single"/>
          </w:rPr>
          <w:t>université d'Umeå</w:t>
        </w:r>
      </w:hyperlink>
      <w:r w:rsidRPr="00C8476A">
        <w:rPr>
          <w:rFonts w:ascii="Cambria" w:eastAsia="Times New Roman" w:hAnsi="Cambria" w:cs="Arial"/>
          <w:sz w:val="24"/>
          <w:szCs w:val="24"/>
        </w:rPr>
        <w:t> (</w:t>
      </w:r>
      <w:hyperlink r:id="rId101" w:tooltip="Suède" w:history="1">
        <w:r w:rsidRPr="00C8476A">
          <w:rPr>
            <w:rFonts w:ascii="Cambria" w:eastAsia="Times New Roman" w:hAnsi="Cambria" w:cs="Arial"/>
            <w:sz w:val="24"/>
            <w:szCs w:val="24"/>
            <w:u w:val="single"/>
          </w:rPr>
          <w:t>Suède</w:t>
        </w:r>
      </w:hyperlink>
      <w:r w:rsidRPr="00C8476A">
        <w:rPr>
          <w:rFonts w:ascii="Cambria" w:eastAsia="Times New Roman" w:hAnsi="Cambria" w:cs="Arial"/>
          <w:sz w:val="24"/>
          <w:szCs w:val="24"/>
        </w:rPr>
        <w:t>).</w:t>
      </w:r>
    </w:p>
    <w:p w:rsidR="003665D0" w:rsidRPr="00C8476A" w:rsidRDefault="003665D0" w:rsidP="003665D0">
      <w:pPr>
        <w:numPr>
          <w:ilvl w:val="0"/>
          <w:numId w:val="12"/>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2010 : médaille Wallenberg de l'</w:t>
      </w:r>
      <w:hyperlink r:id="rId102" w:tooltip="Université du Michigan" w:history="1">
        <w:r w:rsidRPr="00C8476A">
          <w:rPr>
            <w:rFonts w:ascii="Cambria" w:eastAsia="Times New Roman" w:hAnsi="Cambria" w:cs="Arial"/>
            <w:sz w:val="24"/>
            <w:szCs w:val="24"/>
            <w:u w:val="single"/>
          </w:rPr>
          <w:t>université du Michigan</w:t>
        </w:r>
      </w:hyperlink>
      <w:hyperlink r:id="rId103" w:anchor="cite_note-21" w:history="1">
        <w:r w:rsidRPr="00C8476A">
          <w:rPr>
            <w:rFonts w:ascii="Cambria" w:eastAsia="Times New Roman" w:hAnsi="Cambria" w:cs="Arial"/>
            <w:sz w:val="24"/>
            <w:szCs w:val="24"/>
            <w:u w:val="single"/>
            <w:vertAlign w:val="superscript"/>
          </w:rPr>
          <w:t>21</w:t>
        </w:r>
      </w:hyperlink>
      <w:r w:rsidRPr="00C8476A">
        <w:rPr>
          <w:rFonts w:ascii="Cambria" w:eastAsia="Times New Roman" w:hAnsi="Cambria" w:cs="Arial"/>
          <w:sz w:val="24"/>
          <w:szCs w:val="24"/>
        </w:rPr>
        <w:t>.</w:t>
      </w:r>
    </w:p>
    <w:p w:rsidR="003665D0" w:rsidRPr="00C8476A" w:rsidRDefault="003665D0" w:rsidP="003665D0">
      <w:pPr>
        <w:numPr>
          <w:ilvl w:val="0"/>
          <w:numId w:val="12"/>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2014 : docteur </w:t>
      </w:r>
      <w:r w:rsidRPr="00C8476A">
        <w:rPr>
          <w:rFonts w:ascii="Cambria" w:eastAsia="Times New Roman" w:hAnsi="Cambria" w:cs="Arial"/>
          <w:i/>
          <w:iCs/>
          <w:sz w:val="24"/>
          <w:szCs w:val="24"/>
        </w:rPr>
        <w:t>honoris causa</w:t>
      </w:r>
      <w:r w:rsidRPr="00C8476A">
        <w:rPr>
          <w:rFonts w:ascii="Cambria" w:eastAsia="Times New Roman" w:hAnsi="Cambria" w:cs="Arial"/>
          <w:sz w:val="24"/>
          <w:szCs w:val="24"/>
        </w:rPr>
        <w:t> de l'</w:t>
      </w:r>
      <w:hyperlink r:id="rId104" w:tooltip="Université catholique de Louvain (depuis 1968)" w:history="1">
        <w:r w:rsidRPr="00C8476A">
          <w:rPr>
            <w:rFonts w:ascii="Cambria" w:eastAsia="Times New Roman" w:hAnsi="Cambria" w:cs="Arial"/>
            <w:sz w:val="24"/>
            <w:szCs w:val="24"/>
            <w:u w:val="single"/>
          </w:rPr>
          <w:t>université catholique de Louvain</w:t>
        </w:r>
      </w:hyperlink>
      <w:r w:rsidRPr="00C8476A">
        <w:rPr>
          <w:rFonts w:ascii="Cambria" w:eastAsia="Times New Roman" w:hAnsi="Cambria" w:cs="Arial"/>
          <w:sz w:val="24"/>
          <w:szCs w:val="24"/>
        </w:rPr>
        <w:t> (</w:t>
      </w:r>
      <w:proofErr w:type="spellStart"/>
      <w:r w:rsidRPr="00C8476A">
        <w:rPr>
          <w:rFonts w:ascii="Cambria" w:eastAsia="Times New Roman" w:hAnsi="Cambria" w:cs="Arial"/>
          <w:sz w:val="24"/>
          <w:szCs w:val="24"/>
        </w:rPr>
        <w:t>UCLouvain</w:t>
      </w:r>
      <w:proofErr w:type="spellEnd"/>
      <w:r w:rsidRPr="00C8476A">
        <w:rPr>
          <w:rFonts w:ascii="Cambria" w:eastAsia="Times New Roman" w:hAnsi="Cambria" w:cs="Arial"/>
          <w:sz w:val="24"/>
          <w:szCs w:val="24"/>
        </w:rPr>
        <w:t>), qui met en avant son « anticonformisme porté par des valeurs de liberté, respect et audace »</w:t>
      </w:r>
      <w:hyperlink r:id="rId105" w:anchor="cite_note-rtl.be-20131121-22" w:history="1">
        <w:r w:rsidRPr="00C8476A">
          <w:rPr>
            <w:rFonts w:ascii="Cambria" w:eastAsia="Times New Roman" w:hAnsi="Cambria" w:cs="Arial"/>
            <w:sz w:val="24"/>
            <w:szCs w:val="24"/>
            <w:u w:val="single"/>
            <w:vertAlign w:val="superscript"/>
          </w:rPr>
          <w:t>22</w:t>
        </w:r>
      </w:hyperlink>
      <w:r w:rsidRPr="00C8476A">
        <w:rPr>
          <w:rFonts w:ascii="Cambria" w:eastAsia="Times New Roman" w:hAnsi="Cambria" w:cs="Arial"/>
          <w:sz w:val="24"/>
          <w:szCs w:val="24"/>
        </w:rPr>
        <w:t>.</w:t>
      </w:r>
    </w:p>
    <w:p w:rsidR="003665D0" w:rsidRPr="00C8476A" w:rsidRDefault="003665D0" w:rsidP="003665D0">
      <w:pPr>
        <w:numPr>
          <w:ilvl w:val="0"/>
          <w:numId w:val="12"/>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2017 : docteur </w:t>
      </w:r>
      <w:r w:rsidRPr="00C8476A">
        <w:rPr>
          <w:rFonts w:ascii="Cambria" w:eastAsia="Times New Roman" w:hAnsi="Cambria" w:cs="Arial"/>
          <w:i/>
          <w:iCs/>
          <w:sz w:val="24"/>
          <w:szCs w:val="24"/>
        </w:rPr>
        <w:t>honoris causa</w:t>
      </w:r>
      <w:r w:rsidRPr="00C8476A">
        <w:rPr>
          <w:rFonts w:ascii="Cambria" w:eastAsia="Times New Roman" w:hAnsi="Cambria" w:cs="Arial"/>
          <w:sz w:val="24"/>
          <w:szCs w:val="24"/>
        </w:rPr>
        <w:t> de l'</w:t>
      </w:r>
      <w:hyperlink r:id="rId106" w:tooltip="Université d'Angers" w:history="1">
        <w:r w:rsidRPr="00C8476A">
          <w:rPr>
            <w:rFonts w:ascii="Cambria" w:eastAsia="Times New Roman" w:hAnsi="Cambria" w:cs="Arial"/>
            <w:sz w:val="24"/>
            <w:szCs w:val="24"/>
            <w:u w:val="single"/>
          </w:rPr>
          <w:t>université d'Angers</w:t>
        </w:r>
      </w:hyperlink>
      <w:hyperlink r:id="rId107" w:anchor="cite_note-23" w:history="1">
        <w:r w:rsidRPr="00C8476A">
          <w:rPr>
            <w:rFonts w:ascii="Cambria" w:eastAsia="Times New Roman" w:hAnsi="Cambria" w:cs="Arial"/>
            <w:sz w:val="24"/>
            <w:szCs w:val="24"/>
            <w:u w:val="single"/>
            <w:vertAlign w:val="superscript"/>
          </w:rPr>
          <w:t>23</w:t>
        </w:r>
      </w:hyperlink>
      <w:r w:rsidRPr="00C8476A">
        <w:rPr>
          <w:rFonts w:ascii="Cambria" w:eastAsia="Times New Roman" w:hAnsi="Cambria" w:cs="Arial"/>
          <w:sz w:val="24"/>
          <w:szCs w:val="24"/>
        </w:rPr>
        <w:t>.</w:t>
      </w:r>
    </w:p>
    <w:p w:rsidR="003665D0" w:rsidRPr="00C8476A" w:rsidRDefault="003665D0" w:rsidP="003665D0">
      <w:pPr>
        <w:numPr>
          <w:ilvl w:val="0"/>
          <w:numId w:val="12"/>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2018 : docteur </w:t>
      </w:r>
      <w:r w:rsidRPr="00C8476A">
        <w:rPr>
          <w:rFonts w:ascii="Cambria" w:eastAsia="Times New Roman" w:hAnsi="Cambria" w:cs="Arial"/>
          <w:i/>
          <w:iCs/>
          <w:sz w:val="24"/>
          <w:szCs w:val="24"/>
        </w:rPr>
        <w:t>honoris causa</w:t>
      </w:r>
      <w:r w:rsidRPr="00C8476A">
        <w:rPr>
          <w:rFonts w:ascii="Cambria" w:eastAsia="Times New Roman" w:hAnsi="Cambria" w:cs="Arial"/>
          <w:sz w:val="24"/>
          <w:szCs w:val="24"/>
        </w:rPr>
        <w:t> de l'</w:t>
      </w:r>
      <w:hyperlink r:id="rId108" w:tooltip="Université de Liège" w:history="1">
        <w:r w:rsidRPr="00C8476A">
          <w:rPr>
            <w:rFonts w:ascii="Cambria" w:eastAsia="Times New Roman" w:hAnsi="Cambria" w:cs="Arial"/>
            <w:sz w:val="24"/>
            <w:szCs w:val="24"/>
            <w:u w:val="single"/>
          </w:rPr>
          <w:t>université de Liège</w:t>
        </w:r>
      </w:hyperlink>
      <w:hyperlink r:id="rId109" w:anchor="cite_note-24" w:history="1">
        <w:r w:rsidRPr="00C8476A">
          <w:rPr>
            <w:rFonts w:ascii="Cambria" w:eastAsia="Times New Roman" w:hAnsi="Cambria" w:cs="Arial"/>
            <w:sz w:val="24"/>
            <w:szCs w:val="24"/>
            <w:u w:val="single"/>
            <w:vertAlign w:val="superscript"/>
          </w:rPr>
          <w:t>24</w:t>
        </w:r>
      </w:hyperlink>
      <w:r w:rsidRPr="00C8476A">
        <w:rPr>
          <w:rFonts w:ascii="Cambria" w:eastAsia="Times New Roman" w:hAnsi="Cambria" w:cs="Arial"/>
          <w:sz w:val="24"/>
          <w:szCs w:val="24"/>
        </w:rPr>
        <w:t>.</w:t>
      </w:r>
    </w:p>
    <w:p w:rsidR="003665D0" w:rsidRPr="00C8476A" w:rsidRDefault="003665D0" w:rsidP="003665D0">
      <w:pPr>
        <w:pBdr>
          <w:bottom w:val="dotted" w:sz="6" w:space="0" w:color="AAAAAA"/>
        </w:pBdr>
        <w:spacing w:before="72" w:after="0" w:line="240" w:lineRule="auto"/>
        <w:outlineLvl w:val="2"/>
        <w:rPr>
          <w:rFonts w:ascii="Cambria" w:eastAsia="Times New Roman" w:hAnsi="Cambria" w:cs="Arial"/>
          <w:b/>
          <w:bCs/>
          <w:sz w:val="24"/>
          <w:szCs w:val="24"/>
        </w:rPr>
      </w:pPr>
      <w:r w:rsidRPr="00C8476A">
        <w:rPr>
          <w:rFonts w:ascii="Cambria" w:eastAsia="Times New Roman" w:hAnsi="Cambria" w:cs="Arial"/>
          <w:b/>
          <w:bCs/>
          <w:sz w:val="24"/>
          <w:szCs w:val="24"/>
        </w:rPr>
        <w:t>Autres hommages</w:t>
      </w:r>
    </w:p>
    <w:p w:rsidR="003665D0" w:rsidRPr="00C8476A" w:rsidRDefault="003665D0" w:rsidP="003665D0">
      <w:pPr>
        <w:numPr>
          <w:ilvl w:val="0"/>
          <w:numId w:val="13"/>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2009 : élu « Africain de l'année 2008 » par le journal nigérian </w:t>
      </w:r>
      <w:r w:rsidRPr="00C8476A">
        <w:rPr>
          <w:rFonts w:ascii="Cambria" w:eastAsia="Times New Roman" w:hAnsi="Cambria" w:cs="Arial"/>
          <w:i/>
          <w:iCs/>
          <w:sz w:val="24"/>
          <w:szCs w:val="24"/>
        </w:rPr>
        <w:t>Daily Trust</w:t>
      </w:r>
      <w:hyperlink r:id="rId110" w:anchor="cite_note-25" w:history="1">
        <w:r w:rsidRPr="00C8476A">
          <w:rPr>
            <w:rFonts w:ascii="Cambria" w:eastAsia="Times New Roman" w:hAnsi="Cambria" w:cs="Arial"/>
            <w:sz w:val="24"/>
            <w:szCs w:val="24"/>
            <w:u w:val="single"/>
            <w:vertAlign w:val="superscript"/>
          </w:rPr>
          <w:t>25</w:t>
        </w:r>
      </w:hyperlink>
      <w:r w:rsidRPr="00C8476A">
        <w:rPr>
          <w:rFonts w:ascii="Cambria" w:eastAsia="Times New Roman" w:hAnsi="Cambria" w:cs="Arial"/>
          <w:sz w:val="24"/>
          <w:szCs w:val="24"/>
        </w:rPr>
        <w:t>.</w:t>
      </w:r>
    </w:p>
    <w:p w:rsidR="003665D0" w:rsidRPr="00C8476A" w:rsidRDefault="003665D0" w:rsidP="003665D0">
      <w:pPr>
        <w:numPr>
          <w:ilvl w:val="0"/>
          <w:numId w:val="13"/>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La promotion 2014-2016 des directeurs d'hôpital de l’</w:t>
      </w:r>
      <w:hyperlink r:id="rId111" w:tooltip="École des hautes études en santé publique" w:history="1">
        <w:r w:rsidRPr="00C8476A">
          <w:rPr>
            <w:rFonts w:ascii="Cambria" w:eastAsia="Times New Roman" w:hAnsi="Cambria" w:cs="Arial"/>
            <w:sz w:val="24"/>
            <w:szCs w:val="24"/>
            <w:u w:val="single"/>
          </w:rPr>
          <w:t>École des hautes études en santé publique</w:t>
        </w:r>
      </w:hyperlink>
      <w:r w:rsidRPr="00C8476A">
        <w:rPr>
          <w:rFonts w:ascii="Cambria" w:eastAsia="Times New Roman" w:hAnsi="Cambria" w:cs="Arial"/>
          <w:sz w:val="24"/>
          <w:szCs w:val="24"/>
        </w:rPr>
        <w:t> (Rennes) porte son nom et il en est le parrain</w:t>
      </w:r>
      <w:hyperlink r:id="rId112" w:anchor="cite_note-26" w:history="1">
        <w:r w:rsidRPr="00C8476A">
          <w:rPr>
            <w:rFonts w:ascii="Cambria" w:eastAsia="Times New Roman" w:hAnsi="Cambria" w:cs="Arial"/>
            <w:sz w:val="24"/>
            <w:szCs w:val="24"/>
            <w:u w:val="single"/>
            <w:vertAlign w:val="superscript"/>
          </w:rPr>
          <w:t>26</w:t>
        </w:r>
      </w:hyperlink>
      <w:r w:rsidRPr="00C8476A">
        <w:rPr>
          <w:rFonts w:ascii="Cambria" w:eastAsia="Times New Roman" w:hAnsi="Cambria" w:cs="Arial"/>
          <w:sz w:val="24"/>
          <w:szCs w:val="24"/>
        </w:rPr>
        <w:t>.</w:t>
      </w:r>
    </w:p>
    <w:p w:rsidR="003665D0" w:rsidRPr="00C8476A" w:rsidRDefault="003665D0" w:rsidP="003665D0">
      <w:pPr>
        <w:numPr>
          <w:ilvl w:val="0"/>
          <w:numId w:val="13"/>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2016 : 35</w:t>
      </w:r>
      <w:r w:rsidRPr="00C8476A">
        <w:rPr>
          <w:rFonts w:ascii="Cambria" w:eastAsia="Times New Roman" w:hAnsi="Cambria" w:cs="Arial"/>
          <w:sz w:val="24"/>
          <w:szCs w:val="24"/>
          <w:vertAlign w:val="superscript"/>
        </w:rPr>
        <w:t>e</w:t>
      </w:r>
      <w:r w:rsidRPr="00C8476A">
        <w:rPr>
          <w:rFonts w:ascii="Cambria" w:eastAsia="Times New Roman" w:hAnsi="Cambria" w:cs="Arial"/>
          <w:sz w:val="24"/>
          <w:szCs w:val="24"/>
        </w:rPr>
        <w:t> personnalité la plus influente du monde en 2016 d'après le magazine </w:t>
      </w:r>
      <w:hyperlink r:id="rId113" w:tooltip="Fortune (magazine)" w:history="1">
        <w:r w:rsidRPr="00C8476A">
          <w:rPr>
            <w:rFonts w:ascii="Cambria" w:eastAsia="Times New Roman" w:hAnsi="Cambria" w:cs="Arial"/>
            <w:i/>
            <w:iCs/>
            <w:sz w:val="24"/>
            <w:szCs w:val="24"/>
            <w:u w:val="single"/>
          </w:rPr>
          <w:t>Fortune</w:t>
        </w:r>
      </w:hyperlink>
      <w:hyperlink r:id="rId114" w:anchor="cite_note-27" w:history="1">
        <w:r w:rsidRPr="00C8476A">
          <w:rPr>
            <w:rFonts w:ascii="Cambria" w:eastAsia="Times New Roman" w:hAnsi="Cambria" w:cs="Arial"/>
            <w:sz w:val="24"/>
            <w:szCs w:val="24"/>
            <w:u w:val="single"/>
            <w:vertAlign w:val="superscript"/>
          </w:rPr>
          <w:t>27</w:t>
        </w:r>
      </w:hyperlink>
      <w:r w:rsidRPr="00C8476A">
        <w:rPr>
          <w:rFonts w:ascii="Cambria" w:eastAsia="Times New Roman" w:hAnsi="Cambria" w:cs="Arial"/>
          <w:sz w:val="24"/>
          <w:szCs w:val="24"/>
        </w:rPr>
        <w:t>.</w:t>
      </w:r>
    </w:p>
    <w:p w:rsidR="003665D0" w:rsidRPr="00C8476A" w:rsidRDefault="003665D0" w:rsidP="003665D0">
      <w:pPr>
        <w:numPr>
          <w:ilvl w:val="0"/>
          <w:numId w:val="13"/>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2017 : le rappeur </w:t>
      </w:r>
      <w:hyperlink r:id="rId115" w:tooltip="Médine (rappeur)" w:history="1">
        <w:r w:rsidRPr="00C8476A">
          <w:rPr>
            <w:rFonts w:ascii="Cambria" w:eastAsia="Times New Roman" w:hAnsi="Cambria" w:cs="Arial"/>
            <w:sz w:val="24"/>
            <w:szCs w:val="24"/>
            <w:u w:val="single"/>
          </w:rPr>
          <w:t>Médine</w:t>
        </w:r>
      </w:hyperlink>
      <w:r w:rsidRPr="00C8476A">
        <w:rPr>
          <w:rFonts w:ascii="Cambria" w:eastAsia="Times New Roman" w:hAnsi="Cambria" w:cs="Arial"/>
          <w:sz w:val="24"/>
          <w:szCs w:val="24"/>
        </w:rPr>
        <w:t> sort un album intitulé </w:t>
      </w:r>
      <w:hyperlink r:id="rId116" w:tooltip="Prose Élite" w:history="1">
        <w:r w:rsidRPr="00C8476A">
          <w:rPr>
            <w:rFonts w:ascii="Cambria" w:eastAsia="Times New Roman" w:hAnsi="Cambria" w:cs="Arial"/>
            <w:i/>
            <w:iCs/>
            <w:sz w:val="24"/>
            <w:szCs w:val="24"/>
            <w:u w:val="single"/>
          </w:rPr>
          <w:t>Prose Élite</w:t>
        </w:r>
      </w:hyperlink>
      <w:r w:rsidRPr="00C8476A">
        <w:rPr>
          <w:rFonts w:ascii="Cambria" w:eastAsia="Times New Roman" w:hAnsi="Cambria" w:cs="Arial"/>
          <w:sz w:val="24"/>
          <w:szCs w:val="24"/>
        </w:rPr>
        <w:t> dans lequel il lui consacre une chanson : « L'Homme qui répare les femmes »</w:t>
      </w:r>
    </w:p>
    <w:p w:rsidR="003665D0" w:rsidRPr="00C8476A" w:rsidRDefault="003665D0" w:rsidP="003665D0">
      <w:pPr>
        <w:numPr>
          <w:ilvl w:val="0"/>
          <w:numId w:val="13"/>
        </w:numPr>
        <w:spacing w:before="100" w:beforeAutospacing="1" w:after="24" w:line="240" w:lineRule="auto"/>
        <w:ind w:left="384"/>
        <w:rPr>
          <w:rFonts w:ascii="Cambria" w:eastAsia="Times New Roman" w:hAnsi="Cambria" w:cs="Arial"/>
          <w:sz w:val="24"/>
          <w:szCs w:val="24"/>
        </w:rPr>
      </w:pPr>
      <w:r w:rsidRPr="00C8476A">
        <w:rPr>
          <w:rFonts w:ascii="Cambria" w:eastAsia="Times New Roman" w:hAnsi="Cambria" w:cs="Arial"/>
          <w:sz w:val="24"/>
          <w:szCs w:val="24"/>
        </w:rPr>
        <w:t>2018 : personnage secondaire de l'album de bande dessinée </w:t>
      </w:r>
      <w:r w:rsidRPr="00C8476A">
        <w:rPr>
          <w:rFonts w:ascii="Cambria" w:eastAsia="Times New Roman" w:hAnsi="Cambria" w:cs="Arial"/>
          <w:i/>
          <w:iCs/>
          <w:sz w:val="24"/>
          <w:szCs w:val="24"/>
        </w:rPr>
        <w:t>Kivu</w:t>
      </w:r>
      <w:r w:rsidRPr="00C8476A">
        <w:rPr>
          <w:rFonts w:ascii="Cambria" w:eastAsia="Times New Roman" w:hAnsi="Cambria" w:cs="Arial"/>
          <w:sz w:val="24"/>
          <w:szCs w:val="24"/>
        </w:rPr>
        <w:t> (éd. </w:t>
      </w:r>
      <w:hyperlink r:id="rId117" w:tooltip="Le Lombard" w:history="1">
        <w:r w:rsidRPr="00C8476A">
          <w:rPr>
            <w:rFonts w:ascii="Cambria" w:eastAsia="Times New Roman" w:hAnsi="Cambria" w:cs="Arial"/>
            <w:sz w:val="24"/>
            <w:szCs w:val="24"/>
            <w:u w:val="single"/>
          </w:rPr>
          <w:t>Le Lombard</w:t>
        </w:r>
      </w:hyperlink>
      <w:r w:rsidRPr="00C8476A">
        <w:rPr>
          <w:rFonts w:ascii="Cambria" w:eastAsia="Times New Roman" w:hAnsi="Cambria" w:cs="Arial"/>
          <w:sz w:val="24"/>
          <w:szCs w:val="24"/>
        </w:rPr>
        <w:t>, coll. « </w:t>
      </w:r>
      <w:hyperlink r:id="rId118" w:tooltip="Signé" w:history="1">
        <w:r w:rsidRPr="00C8476A">
          <w:rPr>
            <w:rFonts w:ascii="Cambria" w:eastAsia="Times New Roman" w:hAnsi="Cambria" w:cs="Arial"/>
            <w:sz w:val="24"/>
            <w:szCs w:val="24"/>
            <w:u w:val="single"/>
          </w:rPr>
          <w:t>Signé</w:t>
        </w:r>
      </w:hyperlink>
      <w:r w:rsidRPr="00C8476A">
        <w:rPr>
          <w:rFonts w:ascii="Cambria" w:eastAsia="Times New Roman" w:hAnsi="Cambria" w:cs="Arial"/>
          <w:sz w:val="24"/>
          <w:szCs w:val="24"/>
        </w:rPr>
        <w:t> »), de Jean Van Hamme et Christophe Simon</w:t>
      </w:r>
      <w:hyperlink r:id="rId119" w:anchor="cite_note-28" w:history="1">
        <w:r w:rsidRPr="00C8476A">
          <w:rPr>
            <w:rFonts w:ascii="Cambria" w:eastAsia="Times New Roman" w:hAnsi="Cambria" w:cs="Arial"/>
            <w:sz w:val="24"/>
            <w:szCs w:val="24"/>
            <w:u w:val="single"/>
            <w:vertAlign w:val="superscript"/>
          </w:rPr>
          <w:t>28</w:t>
        </w:r>
      </w:hyperlink>
      <w:r w:rsidRPr="00C8476A">
        <w:rPr>
          <w:rFonts w:ascii="Cambria" w:eastAsia="Times New Roman" w:hAnsi="Cambria" w:cs="Arial"/>
          <w:sz w:val="24"/>
          <w:szCs w:val="24"/>
        </w:rPr>
        <w:t>.</w:t>
      </w:r>
    </w:p>
    <w:p w:rsidR="003665D0" w:rsidRPr="00C8476A" w:rsidRDefault="003665D0" w:rsidP="003665D0">
      <w:pPr>
        <w:spacing w:before="120" w:after="120" w:line="240" w:lineRule="auto"/>
        <w:rPr>
          <w:rFonts w:ascii="Cambria" w:eastAsia="Times New Roman" w:hAnsi="Cambria" w:cs="Arial"/>
          <w:sz w:val="24"/>
          <w:szCs w:val="24"/>
        </w:rPr>
      </w:pPr>
      <w:r w:rsidRPr="00C8476A">
        <w:rPr>
          <w:rFonts w:ascii="Cambria" w:eastAsia="Times New Roman" w:hAnsi="Cambria" w:cs="Arial"/>
          <w:sz w:val="24"/>
          <w:szCs w:val="24"/>
        </w:rPr>
        <w:t xml:space="preserve">L'action du docteur </w:t>
      </w:r>
      <w:proofErr w:type="spellStart"/>
      <w:r w:rsidRPr="00C8476A">
        <w:rPr>
          <w:rFonts w:ascii="Cambria" w:eastAsia="Times New Roman" w:hAnsi="Cambria" w:cs="Arial"/>
          <w:sz w:val="24"/>
          <w:szCs w:val="24"/>
        </w:rPr>
        <w:t>Mukwege</w:t>
      </w:r>
      <w:proofErr w:type="spellEnd"/>
      <w:r w:rsidRPr="00C8476A">
        <w:rPr>
          <w:rFonts w:ascii="Cambria" w:eastAsia="Times New Roman" w:hAnsi="Cambria" w:cs="Arial"/>
          <w:sz w:val="24"/>
          <w:szCs w:val="24"/>
        </w:rPr>
        <w:t xml:space="preserve"> pour venir en aide aux femmes violées, au moyen des opérations de chirurgie réparatrice qu'il pratique à l'hôpital de </w:t>
      </w:r>
      <w:proofErr w:type="spellStart"/>
      <w:r w:rsidRPr="00C8476A">
        <w:rPr>
          <w:rFonts w:ascii="Cambria" w:eastAsia="Times New Roman" w:hAnsi="Cambria" w:cs="Arial"/>
          <w:sz w:val="24"/>
          <w:szCs w:val="24"/>
        </w:rPr>
        <w:t>Pangi</w:t>
      </w:r>
      <w:proofErr w:type="spellEnd"/>
      <w:r w:rsidRPr="00C8476A">
        <w:rPr>
          <w:rFonts w:ascii="Cambria" w:eastAsia="Times New Roman" w:hAnsi="Cambria" w:cs="Arial"/>
          <w:sz w:val="24"/>
          <w:szCs w:val="24"/>
        </w:rPr>
        <w:t xml:space="preserve"> de </w:t>
      </w:r>
      <w:hyperlink r:id="rId120" w:tooltip="Bukavu" w:history="1">
        <w:r w:rsidRPr="00C8476A">
          <w:rPr>
            <w:rFonts w:ascii="Cambria" w:eastAsia="Times New Roman" w:hAnsi="Cambria" w:cs="Arial"/>
            <w:sz w:val="24"/>
            <w:szCs w:val="24"/>
            <w:u w:val="single"/>
          </w:rPr>
          <w:t>Bukavu</w:t>
        </w:r>
      </w:hyperlink>
      <w:r w:rsidRPr="00C8476A">
        <w:rPr>
          <w:rFonts w:ascii="Cambria" w:eastAsia="Times New Roman" w:hAnsi="Cambria" w:cs="Arial"/>
          <w:sz w:val="24"/>
          <w:szCs w:val="24"/>
        </w:rPr>
        <w:t> a fait l'objet de deux </w:t>
      </w:r>
      <w:hyperlink r:id="rId121" w:tooltip="Documentaire" w:history="1">
        <w:r w:rsidRPr="00C8476A">
          <w:rPr>
            <w:rFonts w:ascii="Cambria" w:eastAsia="Times New Roman" w:hAnsi="Cambria" w:cs="Arial"/>
            <w:sz w:val="24"/>
            <w:szCs w:val="24"/>
            <w:u w:val="single"/>
          </w:rPr>
          <w:t>films documentaires</w:t>
        </w:r>
      </w:hyperlink>
      <w:r w:rsidRPr="00C8476A">
        <w:rPr>
          <w:rFonts w:ascii="Cambria" w:eastAsia="Times New Roman" w:hAnsi="Cambria" w:cs="Arial"/>
          <w:sz w:val="24"/>
          <w:szCs w:val="24"/>
        </w:rPr>
        <w:t> :</w:t>
      </w:r>
    </w:p>
    <w:p w:rsidR="003665D0" w:rsidRPr="007E0362" w:rsidRDefault="00580895" w:rsidP="003665D0">
      <w:pPr>
        <w:numPr>
          <w:ilvl w:val="0"/>
          <w:numId w:val="14"/>
        </w:numPr>
        <w:spacing w:before="100" w:beforeAutospacing="1" w:after="24" w:line="240" w:lineRule="auto"/>
        <w:ind w:left="384"/>
        <w:rPr>
          <w:rFonts w:ascii="Cambria" w:eastAsia="Times New Roman" w:hAnsi="Cambria" w:cs="Arial"/>
          <w:sz w:val="24"/>
          <w:szCs w:val="24"/>
        </w:rPr>
      </w:pPr>
      <w:hyperlink r:id="rId122" w:tooltip="2014 au cinéma" w:history="1">
        <w:r w:rsidR="003665D0" w:rsidRPr="007E0362">
          <w:rPr>
            <w:rFonts w:ascii="Cambria" w:eastAsia="Times New Roman" w:hAnsi="Cambria" w:cs="Arial"/>
            <w:sz w:val="24"/>
            <w:szCs w:val="24"/>
          </w:rPr>
          <w:t>2014</w:t>
        </w:r>
      </w:hyperlink>
      <w:r w:rsidR="003665D0" w:rsidRPr="007E0362">
        <w:rPr>
          <w:rFonts w:ascii="Cambria" w:eastAsia="Times New Roman" w:hAnsi="Cambria" w:cs="Arial"/>
          <w:sz w:val="24"/>
          <w:szCs w:val="24"/>
        </w:rPr>
        <w:t> : </w:t>
      </w:r>
      <w:hyperlink r:id="rId123" w:tooltip="Congo, un médecin pour sauver les femmes" w:history="1">
        <w:r w:rsidR="003665D0" w:rsidRPr="007E0362">
          <w:rPr>
            <w:rFonts w:ascii="Cambria" w:eastAsia="Times New Roman" w:hAnsi="Cambria" w:cs="Arial"/>
            <w:i/>
            <w:iCs/>
            <w:sz w:val="24"/>
            <w:szCs w:val="24"/>
          </w:rPr>
          <w:t>Congo, un médecin pour sauver les femmes</w:t>
        </w:r>
      </w:hyperlink>
      <w:r w:rsidR="003665D0" w:rsidRPr="007E0362">
        <w:rPr>
          <w:rFonts w:ascii="Cambria" w:eastAsia="Times New Roman" w:hAnsi="Cambria" w:cs="Arial"/>
          <w:sz w:val="24"/>
          <w:szCs w:val="24"/>
        </w:rPr>
        <w:t>, d'</w:t>
      </w:r>
      <w:hyperlink r:id="rId124" w:tooltip="Angèle Diabang Brener" w:history="1">
        <w:r w:rsidR="003665D0" w:rsidRPr="007E0362">
          <w:rPr>
            <w:rFonts w:ascii="Cambria" w:eastAsia="Times New Roman" w:hAnsi="Cambria" w:cs="Arial"/>
            <w:sz w:val="24"/>
            <w:szCs w:val="24"/>
          </w:rPr>
          <w:t>Angèle Diabang</w:t>
        </w:r>
      </w:hyperlink>
      <w:hyperlink r:id="rId125" w:anchor="cite_note-29" w:history="1">
        <w:r w:rsidR="003665D0" w:rsidRPr="007E0362">
          <w:rPr>
            <w:rFonts w:ascii="Cambria" w:eastAsia="Times New Roman" w:hAnsi="Cambria" w:cs="Arial"/>
            <w:sz w:val="24"/>
            <w:szCs w:val="24"/>
            <w:vertAlign w:val="superscript"/>
          </w:rPr>
          <w:t>1</w:t>
        </w:r>
      </w:hyperlink>
      <w:r w:rsidR="003665D0" w:rsidRPr="007E0362">
        <w:rPr>
          <w:rFonts w:ascii="Cambria" w:eastAsia="Times New Roman" w:hAnsi="Cambria" w:cs="Arial"/>
          <w:sz w:val="24"/>
          <w:szCs w:val="24"/>
        </w:rPr>
        <w:t>.</w:t>
      </w:r>
    </w:p>
    <w:p w:rsidR="003665D0" w:rsidRPr="007E0362" w:rsidRDefault="00580895" w:rsidP="003665D0">
      <w:pPr>
        <w:numPr>
          <w:ilvl w:val="0"/>
          <w:numId w:val="14"/>
        </w:numPr>
        <w:spacing w:before="100" w:beforeAutospacing="1" w:after="24" w:line="240" w:lineRule="auto"/>
        <w:ind w:left="384"/>
        <w:rPr>
          <w:rFonts w:ascii="Cambria" w:eastAsia="Times New Roman" w:hAnsi="Cambria" w:cs="Arial"/>
          <w:sz w:val="24"/>
          <w:szCs w:val="24"/>
        </w:rPr>
      </w:pPr>
      <w:hyperlink r:id="rId126" w:tooltip="2015 au cinéma" w:history="1">
        <w:r w:rsidR="003665D0" w:rsidRPr="007E0362">
          <w:rPr>
            <w:rFonts w:ascii="Cambria" w:eastAsia="Times New Roman" w:hAnsi="Cambria" w:cs="Arial"/>
            <w:sz w:val="24"/>
            <w:szCs w:val="24"/>
          </w:rPr>
          <w:t>2015</w:t>
        </w:r>
      </w:hyperlink>
      <w:r w:rsidR="003665D0" w:rsidRPr="007E0362">
        <w:rPr>
          <w:rFonts w:ascii="Cambria" w:eastAsia="Times New Roman" w:hAnsi="Cambria" w:cs="Arial"/>
          <w:sz w:val="24"/>
          <w:szCs w:val="24"/>
        </w:rPr>
        <w:t> : </w:t>
      </w:r>
      <w:hyperlink r:id="rId127" w:tooltip="L'Homme qui répare les femmes : La Colère d'Hippocrate" w:history="1">
        <w:r w:rsidR="003665D0" w:rsidRPr="007E0362">
          <w:rPr>
            <w:rFonts w:ascii="Cambria" w:eastAsia="Times New Roman" w:hAnsi="Cambria" w:cs="Arial"/>
            <w:i/>
            <w:iCs/>
            <w:sz w:val="24"/>
            <w:szCs w:val="24"/>
          </w:rPr>
          <w:t>L'Homme qui répare les femmes : La Colère d'Hippocrate</w:t>
        </w:r>
      </w:hyperlink>
      <w:r w:rsidR="003665D0" w:rsidRPr="007E0362">
        <w:rPr>
          <w:rFonts w:ascii="Cambria" w:eastAsia="Times New Roman" w:hAnsi="Cambria" w:cs="Arial"/>
          <w:sz w:val="24"/>
          <w:szCs w:val="24"/>
        </w:rPr>
        <w:t> de </w:t>
      </w:r>
      <w:hyperlink r:id="rId128" w:tooltip="Thierry Michel" w:history="1">
        <w:r w:rsidR="003665D0" w:rsidRPr="007E0362">
          <w:rPr>
            <w:rFonts w:ascii="Cambria" w:eastAsia="Times New Roman" w:hAnsi="Cambria" w:cs="Arial"/>
            <w:sz w:val="24"/>
            <w:szCs w:val="24"/>
          </w:rPr>
          <w:t>Thierry Michel</w:t>
        </w:r>
      </w:hyperlink>
      <w:r w:rsidR="003665D0" w:rsidRPr="007E0362">
        <w:rPr>
          <w:rFonts w:ascii="Cambria" w:eastAsia="Times New Roman" w:hAnsi="Cambria" w:cs="Arial"/>
          <w:sz w:val="24"/>
          <w:szCs w:val="24"/>
        </w:rPr>
        <w:t> et </w:t>
      </w:r>
      <w:hyperlink r:id="rId129" w:tooltip="Colette Braeckman" w:history="1">
        <w:r w:rsidR="003665D0" w:rsidRPr="007E0362">
          <w:rPr>
            <w:rFonts w:ascii="Cambria" w:eastAsia="Times New Roman" w:hAnsi="Cambria" w:cs="Arial"/>
            <w:sz w:val="24"/>
            <w:szCs w:val="24"/>
          </w:rPr>
          <w:t>Colette Braeckman</w:t>
        </w:r>
      </w:hyperlink>
      <w:hyperlink r:id="rId130" w:anchor="cite_note-30" w:history="1">
        <w:r w:rsidR="003665D0" w:rsidRPr="007E0362">
          <w:rPr>
            <w:rFonts w:ascii="Cambria" w:eastAsia="Times New Roman" w:hAnsi="Cambria" w:cs="Arial"/>
            <w:sz w:val="24"/>
            <w:szCs w:val="24"/>
            <w:vertAlign w:val="superscript"/>
          </w:rPr>
          <w:t>2</w:t>
        </w:r>
      </w:hyperlink>
      <w:r w:rsidR="003665D0" w:rsidRPr="007E0362">
        <w:rPr>
          <w:rFonts w:ascii="Cambria" w:eastAsia="Times New Roman" w:hAnsi="Cambria" w:cs="Arial"/>
          <w:sz w:val="24"/>
          <w:szCs w:val="24"/>
        </w:rPr>
        <w:t>.</w:t>
      </w:r>
    </w:p>
    <w:p w:rsidR="00CA2137" w:rsidRPr="00C8476A" w:rsidRDefault="009821BB" w:rsidP="00A60373">
      <w:pPr>
        <w:jc w:val="both"/>
        <w:rPr>
          <w:rFonts w:ascii="Cambria" w:eastAsia="Times New Roman" w:hAnsi="Cambria" w:cs="Arial"/>
          <w:b/>
          <w:bCs/>
          <w:spacing w:val="11"/>
          <w:kern w:val="36"/>
        </w:rPr>
      </w:pPr>
      <w:r w:rsidRPr="00C8476A">
        <w:rPr>
          <w:rFonts w:asciiTheme="majorHAnsi" w:hAnsiTheme="majorHAnsi"/>
          <w:b/>
          <w:sz w:val="28"/>
          <w:szCs w:val="28"/>
        </w:rPr>
        <w:t xml:space="preserve">        </w:t>
      </w:r>
      <w:r w:rsidR="00B63101" w:rsidRPr="00C8476A">
        <w:rPr>
          <w:noProof/>
        </w:rPr>
        <mc:AlternateContent>
          <mc:Choice Requires="wps">
            <w:drawing>
              <wp:anchor distT="0" distB="0" distL="114300" distR="114300" simplePos="0" relativeHeight="251664384" behindDoc="0" locked="0" layoutInCell="1" allowOverlap="1" wp14:anchorId="0E93559C" wp14:editId="45480508">
                <wp:simplePos x="0" y="0"/>
                <wp:positionH relativeFrom="column">
                  <wp:posOffset>195580</wp:posOffset>
                </wp:positionH>
                <wp:positionV relativeFrom="paragraph">
                  <wp:posOffset>38100</wp:posOffset>
                </wp:positionV>
                <wp:extent cx="2638425" cy="557530"/>
                <wp:effectExtent l="0" t="0" r="28575" b="1397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557530"/>
                        </a:xfrm>
                        <a:prstGeom prst="rect">
                          <a:avLst/>
                        </a:prstGeom>
                        <a:solidFill>
                          <a:srgbClr val="FFFFFF"/>
                        </a:solidFill>
                        <a:ln w="9525">
                          <a:solidFill>
                            <a:srgbClr val="000000"/>
                          </a:solidFill>
                          <a:miter lim="800000"/>
                          <a:headEnd/>
                          <a:tailEnd/>
                        </a:ln>
                      </wps:spPr>
                      <wps:txbx>
                        <w:txbxContent>
                          <w:p w:rsidR="00D708AE" w:rsidRPr="001625D9" w:rsidRDefault="00D708AE" w:rsidP="00B63101">
                            <w:pPr>
                              <w:pStyle w:val="Titre4"/>
                              <w:jc w:val="center"/>
                              <w:rPr>
                                <w:rFonts w:ascii="Comic Sans MS" w:hAnsi="Comic Sans MS"/>
                                <w:color w:val="1F497D" w:themeColor="text2"/>
                                <w:sz w:val="28"/>
                                <w:szCs w:val="28"/>
                              </w:rPr>
                            </w:pPr>
                            <w:r w:rsidRPr="001625D9">
                              <w:rPr>
                                <w:rFonts w:ascii="Comic Sans MS" w:hAnsi="Comic Sans MS"/>
                                <w:color w:val="1F497D" w:themeColor="text2"/>
                                <w:sz w:val="28"/>
                                <w:szCs w:val="28"/>
                              </w:rPr>
                              <w:t>PAGE DE LA FEMME</w:t>
                            </w:r>
                          </w:p>
                          <w:p w:rsidR="00D708AE" w:rsidRPr="00A862A4" w:rsidRDefault="00D708AE" w:rsidP="00B63101">
                            <w:pPr>
                              <w:pStyle w:val="Titre4"/>
                              <w:rPr>
                                <w:rFonts w:ascii="Cambria" w:hAnsi="Cambria"/>
                                <w:sz w:val="28"/>
                                <w:szCs w:val="28"/>
                              </w:rPr>
                            </w:pPr>
                            <w:r w:rsidRPr="00A862A4">
                              <w:rPr>
                                <w:rFonts w:ascii="Cambria" w:hAnsi="Cambria"/>
                                <w:color w:val="0000FF"/>
                                <w:sz w:val="28"/>
                                <w:szCs w:val="28"/>
                              </w:rPr>
                              <w:t>PAGE DE LA FEMME</w:t>
                            </w:r>
                          </w:p>
                          <w:p w:rsidR="00D708AE" w:rsidRPr="00FE4EB3" w:rsidRDefault="00D708AE" w:rsidP="00B63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559C" id="Rectangle 7" o:spid="_x0000_s1033" style="position:absolute;left:0;text-align:left;margin-left:15.4pt;margin-top:3pt;width:207.75pt;height:4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">
                <v:textbox>
                  <w:txbxContent>
                    <w:p w:rsidR="00D708AE" w:rsidRPr="001625D9" w:rsidRDefault="00D708AE" w:rsidP="00B63101">
                      <w:pPr>
                        <w:pStyle w:val="Titre4"/>
                        <w:jc w:val="center"/>
                        <w:rPr>
                          <w:rFonts w:ascii="Comic Sans MS" w:hAnsi="Comic Sans MS"/>
                          <w:color w:val="1F497D" w:themeColor="text2"/>
                          <w:sz w:val="28"/>
                          <w:szCs w:val="28"/>
                        </w:rPr>
                      </w:pPr>
                      <w:r w:rsidRPr="001625D9">
                        <w:rPr>
                          <w:rFonts w:ascii="Comic Sans MS" w:hAnsi="Comic Sans MS"/>
                          <w:color w:val="1F497D" w:themeColor="text2"/>
                          <w:sz w:val="28"/>
                          <w:szCs w:val="28"/>
                        </w:rPr>
                        <w:t>PAGE DE LA FEMME</w:t>
                      </w:r>
                    </w:p>
                    <w:p w:rsidR="00D708AE" w:rsidRPr="00A862A4" w:rsidRDefault="00D708AE" w:rsidP="00B63101">
                      <w:pPr>
                        <w:pStyle w:val="Titre4"/>
                        <w:rPr>
                          <w:rFonts w:ascii="Cambria" w:hAnsi="Cambria"/>
                          <w:sz w:val="28"/>
                          <w:szCs w:val="28"/>
                        </w:rPr>
                      </w:pPr>
                      <w:r w:rsidRPr="00A862A4">
                        <w:rPr>
                          <w:rFonts w:ascii="Cambria" w:hAnsi="Cambria"/>
                          <w:color w:val="0000FF"/>
                          <w:sz w:val="28"/>
                          <w:szCs w:val="28"/>
                        </w:rPr>
                        <w:t>PAGE DE LA FEMME</w:t>
                      </w:r>
                    </w:p>
                    <w:p w:rsidR="00D708AE" w:rsidRPr="00FE4EB3" w:rsidRDefault="00D708AE" w:rsidP="00B63101"/>
                  </w:txbxContent>
                </v:textbox>
              </v:rect>
            </w:pict>
          </mc:Fallback>
        </mc:AlternateContent>
      </w:r>
    </w:p>
    <w:p w:rsidR="00280B69" w:rsidRPr="00C8476A" w:rsidRDefault="00280B69" w:rsidP="00611706">
      <w:pPr>
        <w:shd w:val="clear" w:color="auto" w:fill="FFFFFF"/>
        <w:spacing w:after="100" w:afterAutospacing="1" w:line="240" w:lineRule="auto"/>
        <w:jc w:val="center"/>
        <w:outlineLvl w:val="0"/>
        <w:rPr>
          <w:rFonts w:ascii="Cambria" w:eastAsia="Times New Roman" w:hAnsi="Cambria" w:cs="Arial"/>
          <w:b/>
          <w:bCs/>
          <w:spacing w:val="11"/>
          <w:kern w:val="36"/>
        </w:rPr>
      </w:pPr>
    </w:p>
    <w:p w:rsidR="00D63A26" w:rsidRPr="00C8476A" w:rsidRDefault="003665D0" w:rsidP="00A60373">
      <w:pPr>
        <w:spacing w:after="0" w:line="240" w:lineRule="auto"/>
        <w:jc w:val="center"/>
        <w:outlineLvl w:val="0"/>
        <w:rPr>
          <w:rFonts w:asciiTheme="majorHAnsi" w:eastAsia="Times New Roman" w:hAnsiTheme="majorHAnsi" w:cs="Arial"/>
          <w:b/>
          <w:bCs/>
          <w:kern w:val="36"/>
          <w:sz w:val="28"/>
          <w:szCs w:val="28"/>
        </w:rPr>
      </w:pPr>
      <w:r w:rsidRPr="00C8476A">
        <w:rPr>
          <w:rFonts w:asciiTheme="majorHAnsi" w:eastAsia="Times New Roman" w:hAnsiTheme="majorHAnsi" w:cs="Arial"/>
          <w:b/>
          <w:bCs/>
          <w:kern w:val="36"/>
          <w:sz w:val="28"/>
          <w:szCs w:val="28"/>
        </w:rPr>
        <w:t>Karen Uhlenbeck,</w:t>
      </w:r>
    </w:p>
    <w:p w:rsidR="003665D0" w:rsidRPr="00C8476A" w:rsidRDefault="003665D0" w:rsidP="00A60373">
      <w:pPr>
        <w:spacing w:after="0" w:line="240" w:lineRule="auto"/>
        <w:jc w:val="center"/>
        <w:outlineLvl w:val="0"/>
        <w:rPr>
          <w:rFonts w:asciiTheme="majorHAnsi" w:eastAsia="Times New Roman" w:hAnsiTheme="majorHAnsi" w:cs="Arial"/>
          <w:b/>
          <w:bCs/>
          <w:kern w:val="36"/>
          <w:sz w:val="28"/>
          <w:szCs w:val="28"/>
        </w:rPr>
      </w:pPr>
      <w:r w:rsidRPr="00C8476A">
        <w:rPr>
          <w:rFonts w:asciiTheme="majorHAnsi" w:eastAsia="Times New Roman" w:hAnsiTheme="majorHAnsi" w:cs="Arial"/>
          <w:b/>
          <w:bCs/>
          <w:kern w:val="36"/>
          <w:sz w:val="28"/>
          <w:szCs w:val="28"/>
        </w:rPr>
        <w:t xml:space="preserve"> </w:t>
      </w:r>
      <w:proofErr w:type="gramStart"/>
      <w:r w:rsidRPr="00C8476A">
        <w:rPr>
          <w:rFonts w:asciiTheme="majorHAnsi" w:eastAsia="Times New Roman" w:hAnsiTheme="majorHAnsi" w:cs="Arial"/>
          <w:b/>
          <w:bCs/>
          <w:kern w:val="36"/>
          <w:sz w:val="28"/>
          <w:szCs w:val="28"/>
        </w:rPr>
        <w:t>première</w:t>
      </w:r>
      <w:proofErr w:type="gramEnd"/>
      <w:r w:rsidRPr="00C8476A">
        <w:rPr>
          <w:rFonts w:asciiTheme="majorHAnsi" w:eastAsia="Times New Roman" w:hAnsiTheme="majorHAnsi" w:cs="Arial"/>
          <w:b/>
          <w:bCs/>
          <w:kern w:val="36"/>
          <w:sz w:val="28"/>
          <w:szCs w:val="28"/>
        </w:rPr>
        <w:t xml:space="preserve"> femme récompensée du prix Abel de mathématiques</w:t>
      </w:r>
    </w:p>
    <w:p w:rsidR="003665D0" w:rsidRPr="00C8476A" w:rsidRDefault="003665D0" w:rsidP="005A1AAA">
      <w:pPr>
        <w:spacing w:after="0" w:line="240" w:lineRule="auto"/>
        <w:jc w:val="center"/>
        <w:rPr>
          <w:rFonts w:ascii="Georgia" w:eastAsia="Times New Roman" w:hAnsi="Georgia" w:cs="Times New Roman"/>
          <w:sz w:val="18"/>
          <w:szCs w:val="18"/>
        </w:rPr>
      </w:pPr>
      <w:r w:rsidRPr="00C8476A">
        <w:rPr>
          <w:rFonts w:ascii="Georgia" w:eastAsia="Times New Roman" w:hAnsi="Georgia" w:cs="Times New Roman"/>
          <w:sz w:val="18"/>
          <w:szCs w:val="18"/>
        </w:rPr>
        <w:t>20.03.2019,</w:t>
      </w:r>
    </w:p>
    <w:p w:rsidR="003665D0" w:rsidRPr="00C8476A" w:rsidRDefault="00580895" w:rsidP="005A1AAA">
      <w:pPr>
        <w:spacing w:after="0" w:line="240" w:lineRule="auto"/>
        <w:jc w:val="center"/>
        <w:rPr>
          <w:rFonts w:ascii="Georgia" w:eastAsia="Times New Roman" w:hAnsi="Georgia" w:cs="Times New Roman"/>
          <w:caps/>
          <w:sz w:val="18"/>
          <w:szCs w:val="18"/>
        </w:rPr>
      </w:pPr>
      <w:hyperlink r:id="rId131" w:history="1">
        <w:r w:rsidR="003665D0" w:rsidRPr="00C8476A">
          <w:rPr>
            <w:rFonts w:ascii="Georgia" w:eastAsia="Times New Roman" w:hAnsi="Georgia" w:cs="Times New Roman"/>
            <w:caps/>
            <w:sz w:val="18"/>
            <w:szCs w:val="18"/>
            <w:bdr w:val="none" w:sz="0" w:space="0" w:color="auto" w:frame="1"/>
          </w:rPr>
          <w:t>SCIENCE &amp; ENV.</w:t>
        </w:r>
      </w:hyperlink>
    </w:p>
    <w:p w:rsidR="003665D0" w:rsidRPr="00C8476A" w:rsidRDefault="003665D0" w:rsidP="003665D0">
      <w:pPr>
        <w:spacing w:after="0" w:line="240" w:lineRule="auto"/>
        <w:rPr>
          <w:rFonts w:ascii="Times New Roman" w:eastAsia="Times New Roman" w:hAnsi="Times New Roman" w:cs="Times New Roman"/>
          <w:sz w:val="24"/>
          <w:szCs w:val="24"/>
        </w:rPr>
      </w:pPr>
      <w:r w:rsidRPr="00C8476A">
        <w:rPr>
          <w:rFonts w:ascii="Times New Roman" w:eastAsia="Times New Roman" w:hAnsi="Times New Roman" w:cs="Times New Roman"/>
          <w:noProof/>
          <w:sz w:val="24"/>
          <w:szCs w:val="24"/>
        </w:rPr>
        <w:drawing>
          <wp:inline distT="0" distB="0" distL="0" distR="0" wp14:anchorId="4D704815" wp14:editId="678A2A9D">
            <wp:extent cx="2867025" cy="2381250"/>
            <wp:effectExtent l="0" t="0" r="9525"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867025" cy="2381250"/>
                    </a:xfrm>
                    <a:prstGeom prst="rect">
                      <a:avLst/>
                    </a:prstGeom>
                    <a:noFill/>
                    <a:ln>
                      <a:noFill/>
                    </a:ln>
                  </pic:spPr>
                </pic:pic>
              </a:graphicData>
            </a:graphic>
          </wp:inline>
        </w:drawing>
      </w:r>
    </w:p>
    <w:p w:rsidR="003665D0" w:rsidRPr="00C8476A" w:rsidRDefault="003665D0" w:rsidP="003665D0">
      <w:pPr>
        <w:shd w:val="clear" w:color="auto" w:fill="000000"/>
        <w:spacing w:after="75" w:line="240" w:lineRule="auto"/>
        <w:jc w:val="center"/>
        <w:rPr>
          <w:rFonts w:ascii="Georgia" w:eastAsia="Times New Roman" w:hAnsi="Georgia" w:cs="Times New Roman"/>
          <w:sz w:val="15"/>
          <w:szCs w:val="15"/>
        </w:rPr>
      </w:pPr>
      <w:r w:rsidRPr="00C8476A">
        <w:rPr>
          <w:rFonts w:ascii="Georgia" w:eastAsia="Times New Roman" w:hAnsi="Georgia" w:cs="Times New Roman"/>
          <w:sz w:val="15"/>
          <w:szCs w:val="15"/>
        </w:rPr>
        <w:t>Karen Uhlenbeck</w:t>
      </w:r>
    </w:p>
    <w:p w:rsidR="003665D0" w:rsidRPr="00C8476A" w:rsidRDefault="003665D0" w:rsidP="00A60373">
      <w:pPr>
        <w:spacing w:after="0" w:line="375" w:lineRule="atLeast"/>
        <w:jc w:val="both"/>
        <w:rPr>
          <w:rFonts w:asciiTheme="majorHAnsi" w:eastAsia="Times New Roman" w:hAnsiTheme="majorHAnsi" w:cs="Times New Roman"/>
        </w:rPr>
      </w:pPr>
      <w:r w:rsidRPr="00C8476A">
        <w:rPr>
          <w:rFonts w:asciiTheme="majorHAnsi" w:eastAsia="Times New Roman" w:hAnsiTheme="majorHAnsi" w:cs="Times New Roman"/>
        </w:rPr>
        <w:t>La chercheuse, spécialiste des équations aux dérivées partielles, recevra officiellement le prix, ainsi qu'une récompense de 620 000 euros, le 21 mai prochain à Oslo.</w:t>
      </w:r>
    </w:p>
    <w:p w:rsidR="003665D0" w:rsidRPr="00C8476A" w:rsidRDefault="003665D0" w:rsidP="00A60373">
      <w:pPr>
        <w:spacing w:after="0" w:line="375" w:lineRule="atLeast"/>
        <w:jc w:val="both"/>
        <w:rPr>
          <w:rFonts w:asciiTheme="majorHAnsi" w:eastAsia="Times New Roman" w:hAnsiTheme="majorHAnsi" w:cs="Times New Roman"/>
        </w:rPr>
      </w:pPr>
      <w:r w:rsidRPr="00C8476A">
        <w:rPr>
          <w:rFonts w:asciiTheme="majorHAnsi" w:eastAsia="Times New Roman" w:hAnsiTheme="majorHAnsi" w:cs="Times New Roman"/>
        </w:rPr>
        <w:t>La science a fait mardi un pas vers la reconnaissance des travaux des chercheuses. Pour la première fois, le prestigieux prix Abel de mathématiques a été remis à une femme, l'Américaine Karen Uhlenbeck, spécialiste des équations aux dérivées partielles. Il lui sera remis officiellement à Oslo le 21 mai prochain, avec une récompense d'environ 620 000 euros.</w:t>
      </w:r>
    </w:p>
    <w:p w:rsidR="003665D0" w:rsidRPr="00C8476A" w:rsidRDefault="003665D0" w:rsidP="00A60373">
      <w:pPr>
        <w:spacing w:after="0" w:line="375" w:lineRule="atLeast"/>
        <w:jc w:val="both"/>
        <w:rPr>
          <w:rFonts w:asciiTheme="majorHAnsi" w:eastAsia="Times New Roman" w:hAnsiTheme="majorHAnsi" w:cs="Times New Roman"/>
        </w:rPr>
      </w:pPr>
      <w:r w:rsidRPr="00C8476A">
        <w:rPr>
          <w:rFonts w:asciiTheme="majorHAnsi" w:eastAsia="Times New Roman" w:hAnsiTheme="majorHAnsi" w:cs="Times New Roman"/>
        </w:rPr>
        <w:t>"Son travail fondamental dans l'analyse géométrique et la théorie de jauge qui a radicalement modifié le paysage mathématique", a annoncé Hans Munthe-Kaas, président du comité Abel, créé en 2003 par le gouvernement norvégien pour</w:t>
      </w:r>
      <w:r w:rsidRPr="00C8476A">
        <w:rPr>
          <w:rFonts w:ascii="Georgia" w:eastAsia="Times New Roman" w:hAnsi="Georgia" w:cs="Times New Roman"/>
          <w:sz w:val="27"/>
          <w:szCs w:val="27"/>
        </w:rPr>
        <w:t xml:space="preserve"> </w:t>
      </w:r>
      <w:r w:rsidRPr="00C8476A">
        <w:rPr>
          <w:rFonts w:asciiTheme="majorHAnsi" w:eastAsia="Times New Roman" w:hAnsiTheme="majorHAnsi" w:cs="Times New Roman"/>
        </w:rPr>
        <w:t>compenser l'absence de Nobel de mathématiques.</w:t>
      </w:r>
    </w:p>
    <w:p w:rsidR="003665D0" w:rsidRPr="00C8476A" w:rsidRDefault="003665D0" w:rsidP="00A60373">
      <w:pPr>
        <w:spacing w:after="0" w:line="375" w:lineRule="atLeast"/>
        <w:jc w:val="both"/>
        <w:rPr>
          <w:rFonts w:asciiTheme="majorHAnsi" w:eastAsia="Times New Roman" w:hAnsiTheme="majorHAnsi" w:cs="Times New Roman"/>
        </w:rPr>
      </w:pPr>
      <w:r w:rsidRPr="00C8476A">
        <w:rPr>
          <w:rFonts w:asciiTheme="majorHAnsi" w:eastAsia="Times New Roman" w:hAnsiTheme="majorHAnsi" w:cs="Times New Roman"/>
        </w:rPr>
        <w:t xml:space="preserve">"Ses théories ont révolutionné notre compréhension des surfaces minimales, telles que celles formées par des bulles de savon, et </w:t>
      </w:r>
      <w:r w:rsidRPr="00C8476A">
        <w:rPr>
          <w:rFonts w:asciiTheme="majorHAnsi" w:eastAsia="Times New Roman" w:hAnsiTheme="majorHAnsi" w:cs="Times New Roman"/>
        </w:rPr>
        <w:lastRenderedPageBreak/>
        <w:t>des problèmes de minimisation plus généraux en dimension supérieure", a-t-il poursuivi.  Les femmes absentes des récompenses scientifiques</w:t>
      </w:r>
    </w:p>
    <w:p w:rsidR="003665D0" w:rsidRPr="00C8476A" w:rsidRDefault="003665D0" w:rsidP="00A60373">
      <w:pPr>
        <w:spacing w:after="0" w:line="375" w:lineRule="atLeast"/>
        <w:jc w:val="both"/>
        <w:rPr>
          <w:rFonts w:asciiTheme="majorHAnsi" w:eastAsia="Times New Roman" w:hAnsiTheme="majorHAnsi" w:cs="Times New Roman"/>
        </w:rPr>
      </w:pPr>
      <w:r w:rsidRPr="00C8476A">
        <w:rPr>
          <w:rFonts w:asciiTheme="majorHAnsi" w:eastAsia="Times New Roman" w:hAnsiTheme="majorHAnsi" w:cs="Times New Roman"/>
        </w:rPr>
        <w:t>Âgée de 76 ans, Karen Uhlenbeck est notamment maître de recherches universitaires invitée à l'Université de Princeton, où elle a fondé en 1994 un "Programme pour les femmes et les mathématiques". En décrochant ce prix, elle entre dans le club encore restreint des femmes ayant décroché une prestigieuse récompense scientifique.</w:t>
      </w:r>
    </w:p>
    <w:p w:rsidR="003665D0" w:rsidRPr="00C8476A" w:rsidRDefault="003665D0" w:rsidP="00A60373">
      <w:pPr>
        <w:spacing w:after="0" w:line="375" w:lineRule="atLeast"/>
        <w:jc w:val="both"/>
        <w:rPr>
          <w:rFonts w:asciiTheme="majorHAnsi" w:eastAsia="Times New Roman" w:hAnsiTheme="majorHAnsi" w:cs="Times New Roman"/>
        </w:rPr>
      </w:pPr>
      <w:r w:rsidRPr="00C8476A">
        <w:rPr>
          <w:rFonts w:asciiTheme="majorHAnsi" w:eastAsia="Times New Roman" w:hAnsiTheme="majorHAnsi" w:cs="Times New Roman"/>
        </w:rPr>
        <w:t xml:space="preserve">Sur les 607 lauréats du prix Nobel en physique, chimie et médecine, on trouve en effet seulement 19 femmes, et l'autre grand prix mondial de mathématiques, la médaille Fields, n'est revenue une seule fois à une femme, en 2014, à l'Iranienne </w:t>
      </w:r>
      <w:proofErr w:type="spellStart"/>
      <w:r w:rsidRPr="00C8476A">
        <w:rPr>
          <w:rFonts w:asciiTheme="majorHAnsi" w:eastAsia="Times New Roman" w:hAnsiTheme="majorHAnsi" w:cs="Times New Roman"/>
        </w:rPr>
        <w:t>Maryam</w:t>
      </w:r>
      <w:proofErr w:type="spellEnd"/>
      <w:r w:rsidRPr="00C8476A">
        <w:rPr>
          <w:rFonts w:asciiTheme="majorHAnsi" w:eastAsia="Times New Roman" w:hAnsiTheme="majorHAnsi" w:cs="Times New Roman"/>
        </w:rPr>
        <w:t xml:space="preserve"> </w:t>
      </w:r>
      <w:proofErr w:type="spellStart"/>
      <w:r w:rsidRPr="00C8476A">
        <w:rPr>
          <w:rFonts w:asciiTheme="majorHAnsi" w:eastAsia="Times New Roman" w:hAnsiTheme="majorHAnsi" w:cs="Times New Roman"/>
        </w:rPr>
        <w:t>Mirzakhani</w:t>
      </w:r>
      <w:proofErr w:type="spellEnd"/>
      <w:r w:rsidRPr="00C8476A">
        <w:rPr>
          <w:rFonts w:asciiTheme="majorHAnsi" w:eastAsia="Times New Roman" w:hAnsiTheme="majorHAnsi" w:cs="Times New Roman"/>
        </w:rPr>
        <w:t>, décédée en 2017. </w:t>
      </w:r>
      <w:r w:rsidRPr="00C8476A">
        <w:rPr>
          <w:rFonts w:asciiTheme="majorHAnsi" w:eastAsia="Times New Roman" w:hAnsiTheme="majorHAnsi" w:cs="Times New Roman"/>
        </w:rPr>
        <w:br/>
        <w:t>"C'est difficile d'être un exemple"</w:t>
      </w:r>
    </w:p>
    <w:p w:rsidR="003665D0" w:rsidRPr="00C8476A" w:rsidRDefault="003665D0" w:rsidP="00A60373">
      <w:pPr>
        <w:spacing w:after="0" w:line="375" w:lineRule="atLeast"/>
        <w:jc w:val="both"/>
        <w:rPr>
          <w:rFonts w:asciiTheme="majorHAnsi" w:eastAsia="Times New Roman" w:hAnsiTheme="majorHAnsi" w:cs="Times New Roman"/>
        </w:rPr>
      </w:pPr>
      <w:r w:rsidRPr="00C8476A">
        <w:rPr>
          <w:rFonts w:asciiTheme="majorHAnsi" w:eastAsia="Times New Roman" w:hAnsiTheme="majorHAnsi" w:cs="Times New Roman"/>
        </w:rPr>
        <w:t>"Je suis consciente d'être un modèle pour les jeunes mathématiciennes, a déclaré Karen Uhlenbeck. Mais c'est difficile d'être un exemple, car ce qu'il faut vraiment faire, c'est montrer aux étudiants combien les gens peuvent être imparfaits et réussir malgré tout", assure la chercheuse, qui fut également la première mathématicienne élue à l'Académie nationale des sciences.</w:t>
      </w:r>
    </w:p>
    <w:p w:rsidR="003665D0" w:rsidRPr="00C8476A" w:rsidRDefault="003665D0" w:rsidP="00A60373">
      <w:pPr>
        <w:spacing w:after="0" w:line="375" w:lineRule="atLeast"/>
        <w:jc w:val="both"/>
        <w:rPr>
          <w:rFonts w:asciiTheme="majorHAnsi" w:eastAsia="Times New Roman" w:hAnsiTheme="majorHAnsi" w:cs="Times New Roman"/>
        </w:rPr>
      </w:pPr>
      <w:r w:rsidRPr="00C8476A">
        <w:rPr>
          <w:rFonts w:asciiTheme="majorHAnsi" w:eastAsia="Times New Roman" w:hAnsiTheme="majorHAnsi" w:cs="Times New Roman"/>
        </w:rPr>
        <w:t xml:space="preserve">"Il faut qu'il y ait une 'masse critique', pas seulement des individus vraiment exceptionnels, pour que le milieu des mathématiques reconnaisse et accepte les femmes comme aussi talentueuses que les hommes", a indiqué la mathématicienne Alice Chang Sun-Yung, membre du comité Abel. "Mais les choses commencent à changer", a-t-elle ajouté, en citant l'exemple de la </w:t>
      </w:r>
      <w:r w:rsidRPr="00C8476A">
        <w:rPr>
          <w:rFonts w:asciiTheme="majorHAnsi" w:eastAsia="Times New Roman" w:hAnsiTheme="majorHAnsi" w:cs="Times New Roman"/>
        </w:rPr>
        <w:t>mathématicienne française Claire Voisin, lauréate de plusieurs prix dont le prix Shaw en 2017.</w:t>
      </w:r>
    </w:p>
    <w:p w:rsidR="00440D35" w:rsidRPr="00C8476A" w:rsidRDefault="00AE48A4" w:rsidP="00A60373">
      <w:pPr>
        <w:spacing w:after="0" w:line="375" w:lineRule="atLeast"/>
        <w:jc w:val="both"/>
        <w:rPr>
          <w:rFonts w:asciiTheme="majorHAnsi" w:eastAsia="Times New Roman" w:hAnsiTheme="majorHAnsi" w:cs="Times New Roman"/>
          <w:lang w:val="en-US"/>
        </w:rPr>
      </w:pPr>
      <w:r w:rsidRPr="00AE48A4">
        <w:rPr>
          <w:rFonts w:asciiTheme="majorHAnsi" w:eastAsia="Times New Roman" w:hAnsiTheme="majorHAnsi" w:cs="Times New Roman"/>
          <w:b/>
          <w:lang w:val="en-US"/>
        </w:rPr>
        <w:t>Source:</w:t>
      </w:r>
      <w:r w:rsidR="00440D35" w:rsidRPr="00C8476A">
        <w:rPr>
          <w:rFonts w:asciiTheme="majorHAnsi" w:eastAsia="Times New Roman" w:hAnsiTheme="majorHAnsi" w:cs="Times New Roman"/>
          <w:lang w:val="en-US"/>
        </w:rPr>
        <w:t xml:space="preserve"> AFP/MCP, via Mediacongo.net </w:t>
      </w:r>
    </w:p>
    <w:p w:rsidR="00C60965" w:rsidRDefault="00C60965" w:rsidP="00B63101">
      <w:pPr>
        <w:spacing w:after="0" w:line="240" w:lineRule="auto"/>
        <w:jc w:val="both"/>
        <w:rPr>
          <w:rFonts w:ascii="Cambria" w:eastAsia="Times New Roman" w:hAnsi="Cambria" w:cs="Bookman Old Style"/>
          <w:b/>
        </w:rPr>
      </w:pPr>
    </w:p>
    <w:p w:rsidR="00B63101" w:rsidRPr="00C8476A" w:rsidRDefault="00280B69" w:rsidP="00B63101">
      <w:pPr>
        <w:spacing w:after="0" w:line="240" w:lineRule="auto"/>
        <w:jc w:val="both"/>
        <w:rPr>
          <w:rFonts w:ascii="Cambria" w:eastAsia="Times New Roman" w:hAnsi="Cambria" w:cs="Bookman Old Style"/>
        </w:rPr>
      </w:pPr>
      <w:r w:rsidRPr="00C8476A">
        <w:rPr>
          <w:rFonts w:ascii="Cambria" w:eastAsia="Times New Roman" w:hAnsi="Cambria" w:cs="Bookman Old Style"/>
          <w:b/>
        </w:rPr>
        <w:t>C</w:t>
      </w:r>
      <w:r w:rsidR="00B63101" w:rsidRPr="00C8476A">
        <w:rPr>
          <w:rFonts w:ascii="Cambria" w:eastAsia="Times New Roman" w:hAnsi="Cambria" w:cs="Bookman Old Style"/>
          <w:b/>
        </w:rPr>
        <w:t>OMITE DE REDACTION</w:t>
      </w:r>
    </w:p>
    <w:p w:rsidR="00B63101" w:rsidRPr="00C8476A" w:rsidRDefault="00B63101" w:rsidP="00B63101">
      <w:pPr>
        <w:spacing w:after="0" w:line="264" w:lineRule="auto"/>
        <w:jc w:val="both"/>
        <w:rPr>
          <w:rFonts w:ascii="Cambria" w:eastAsia="Times New Roman" w:hAnsi="Cambria" w:cs="Bookman Old Style"/>
          <w:b/>
        </w:rPr>
      </w:pPr>
    </w:p>
    <w:p w:rsidR="00B63101" w:rsidRPr="00C8476A" w:rsidRDefault="00B63101" w:rsidP="00B63101">
      <w:pPr>
        <w:spacing w:after="0" w:line="264" w:lineRule="auto"/>
        <w:jc w:val="both"/>
        <w:rPr>
          <w:rFonts w:ascii="Cambria" w:eastAsia="Times New Roman" w:hAnsi="Cambria" w:cs="Bookman Old Style"/>
          <w:b/>
        </w:rPr>
      </w:pPr>
      <w:r w:rsidRPr="00C8476A">
        <w:rPr>
          <w:rFonts w:ascii="Cambria" w:eastAsia="Times New Roman" w:hAnsi="Cambria" w:cs="Bookman Old Style"/>
          <w:b/>
        </w:rPr>
        <w:t>Directeur des publications :</w:t>
      </w:r>
    </w:p>
    <w:p w:rsidR="00B63101" w:rsidRPr="00C8476A" w:rsidRDefault="00B63101" w:rsidP="00B63101">
      <w:pPr>
        <w:spacing w:after="0" w:line="264" w:lineRule="auto"/>
        <w:jc w:val="both"/>
        <w:rPr>
          <w:rFonts w:ascii="Cambria" w:eastAsia="Times New Roman" w:hAnsi="Cambria" w:cs="Bookman Old Style"/>
          <w:b/>
        </w:rPr>
      </w:pPr>
      <w:r w:rsidRPr="00C8476A">
        <w:rPr>
          <w:rFonts w:ascii="Cambria" w:eastAsia="Times New Roman" w:hAnsi="Cambria" w:cs="Bookman Old Style"/>
          <w:b/>
        </w:rPr>
        <w:t>Christophe NYAMBATSI  MUTAKA</w:t>
      </w:r>
    </w:p>
    <w:p w:rsidR="00E061EE" w:rsidRDefault="00E061EE" w:rsidP="00B63101">
      <w:pPr>
        <w:keepNext/>
        <w:spacing w:after="0" w:line="264" w:lineRule="auto"/>
        <w:jc w:val="both"/>
        <w:rPr>
          <w:rFonts w:ascii="Cambria" w:eastAsia="Times New Roman" w:hAnsi="Cambria" w:cs="Bookman Old Style"/>
          <w:b/>
        </w:rPr>
      </w:pPr>
    </w:p>
    <w:p w:rsidR="00B63101" w:rsidRPr="00C8476A" w:rsidRDefault="00B63101" w:rsidP="00B63101">
      <w:pPr>
        <w:keepNext/>
        <w:spacing w:after="0" w:line="264" w:lineRule="auto"/>
        <w:jc w:val="both"/>
        <w:rPr>
          <w:rFonts w:ascii="Cambria" w:eastAsia="Times New Roman" w:hAnsi="Cambria" w:cs="Bookman Old Style"/>
          <w:b/>
        </w:rPr>
      </w:pPr>
      <w:r w:rsidRPr="00C8476A">
        <w:rPr>
          <w:rFonts w:ascii="Cambria" w:eastAsia="Times New Roman" w:hAnsi="Cambria" w:cs="Bookman Old Style"/>
          <w:b/>
        </w:rPr>
        <w:t xml:space="preserve">Rédacteur en chef    </w:t>
      </w:r>
    </w:p>
    <w:p w:rsidR="00B63101" w:rsidRPr="00C8476A" w:rsidRDefault="00B63101" w:rsidP="00B63101">
      <w:pPr>
        <w:spacing w:after="0" w:line="264" w:lineRule="auto"/>
        <w:jc w:val="both"/>
        <w:rPr>
          <w:rFonts w:ascii="Cambria" w:eastAsia="Times New Roman" w:hAnsi="Cambria" w:cs="Bookman Old Style"/>
          <w:b/>
        </w:rPr>
      </w:pPr>
      <w:r w:rsidRPr="00C8476A">
        <w:rPr>
          <w:rFonts w:ascii="Cambria" w:eastAsia="Times New Roman" w:hAnsi="Cambria" w:cs="Bookman Old Style"/>
          <w:b/>
        </w:rPr>
        <w:t>Charles NYEMBO SALIBOKO</w:t>
      </w:r>
    </w:p>
    <w:p w:rsidR="00B63101" w:rsidRPr="00C8476A" w:rsidRDefault="00B63101" w:rsidP="00B63101">
      <w:pPr>
        <w:keepNext/>
        <w:spacing w:after="0" w:line="264" w:lineRule="auto"/>
        <w:jc w:val="both"/>
        <w:rPr>
          <w:rFonts w:ascii="Cambria" w:eastAsia="Times New Roman" w:hAnsi="Cambria" w:cs="Bookman Old Style"/>
          <w:b/>
        </w:rPr>
      </w:pPr>
    </w:p>
    <w:p w:rsidR="00B63101" w:rsidRPr="00C8476A" w:rsidRDefault="00B63101" w:rsidP="00B63101">
      <w:pPr>
        <w:keepNext/>
        <w:spacing w:after="0" w:line="264" w:lineRule="auto"/>
        <w:jc w:val="both"/>
        <w:rPr>
          <w:rFonts w:ascii="Cambria" w:eastAsia="Times New Roman" w:hAnsi="Cambria" w:cs="Bookman Old Style"/>
          <w:b/>
        </w:rPr>
      </w:pPr>
      <w:r w:rsidRPr="00C8476A">
        <w:rPr>
          <w:rFonts w:ascii="Cambria" w:eastAsia="Times New Roman" w:hAnsi="Cambria" w:cs="Bookman Old Style"/>
          <w:b/>
        </w:rPr>
        <w:t>CONSEILLERS</w:t>
      </w:r>
    </w:p>
    <w:p w:rsidR="00B63101" w:rsidRPr="00C8476A" w:rsidRDefault="00B63101" w:rsidP="00B63101">
      <w:pPr>
        <w:numPr>
          <w:ilvl w:val="0"/>
          <w:numId w:val="1"/>
        </w:numPr>
        <w:tabs>
          <w:tab w:val="left" w:pos="720"/>
        </w:tabs>
        <w:spacing w:after="0" w:line="264" w:lineRule="auto"/>
        <w:ind w:left="720" w:hanging="360"/>
        <w:jc w:val="both"/>
        <w:rPr>
          <w:rFonts w:ascii="Cambria" w:eastAsia="Times New Roman" w:hAnsi="Cambria" w:cs="Bookman Old Style"/>
          <w:b/>
        </w:rPr>
      </w:pPr>
      <w:r w:rsidRPr="00C8476A">
        <w:rPr>
          <w:rFonts w:ascii="Cambria" w:eastAsia="Times New Roman" w:hAnsi="Cambria" w:cs="Bookman Old Style"/>
          <w:b/>
        </w:rPr>
        <w:t>Mr Gustave HAMULI</w:t>
      </w:r>
    </w:p>
    <w:p w:rsidR="00B63101" w:rsidRPr="00C8476A" w:rsidRDefault="00B63101" w:rsidP="00B63101">
      <w:pPr>
        <w:numPr>
          <w:ilvl w:val="0"/>
          <w:numId w:val="1"/>
        </w:numPr>
        <w:tabs>
          <w:tab w:val="left" w:pos="720"/>
        </w:tabs>
        <w:spacing w:after="0" w:line="264" w:lineRule="auto"/>
        <w:ind w:left="720" w:hanging="360"/>
        <w:jc w:val="both"/>
        <w:rPr>
          <w:rFonts w:ascii="Cambria" w:eastAsia="Times New Roman" w:hAnsi="Cambria" w:cs="Bookman Old Style"/>
          <w:b/>
        </w:rPr>
      </w:pPr>
      <w:r w:rsidRPr="00C8476A">
        <w:rPr>
          <w:rFonts w:ascii="Cambria" w:eastAsia="Times New Roman" w:hAnsi="Cambria" w:cs="Bookman Old Style"/>
          <w:b/>
        </w:rPr>
        <w:t>Madame ARIANE BENI</w:t>
      </w:r>
      <w:r w:rsidR="00664A1B" w:rsidRPr="00C8476A">
        <w:rPr>
          <w:rFonts w:ascii="Cambria" w:eastAsia="Times New Roman" w:hAnsi="Cambria" w:cs="Bookman Old Style"/>
          <w:b/>
        </w:rPr>
        <w:t xml:space="preserve"> </w:t>
      </w:r>
      <w:r w:rsidRPr="00C8476A">
        <w:rPr>
          <w:rFonts w:ascii="Cambria" w:eastAsia="Times New Roman" w:hAnsi="Cambria" w:cs="Bookman Old Style"/>
          <w:b/>
        </w:rPr>
        <w:t xml:space="preserve"> MB.</w:t>
      </w:r>
    </w:p>
    <w:p w:rsidR="00440D35" w:rsidRPr="00C8476A" w:rsidRDefault="00B63101" w:rsidP="00B63101">
      <w:pPr>
        <w:numPr>
          <w:ilvl w:val="0"/>
          <w:numId w:val="1"/>
        </w:numPr>
        <w:tabs>
          <w:tab w:val="left" w:pos="720"/>
        </w:tabs>
        <w:spacing w:after="0" w:line="264" w:lineRule="auto"/>
        <w:ind w:left="720" w:hanging="360"/>
        <w:jc w:val="both"/>
        <w:rPr>
          <w:rFonts w:ascii="Cambria" w:eastAsia="Times New Roman" w:hAnsi="Cambria" w:cs="Bookman Old Style"/>
          <w:b/>
        </w:rPr>
      </w:pPr>
      <w:r w:rsidRPr="00C8476A">
        <w:rPr>
          <w:rFonts w:ascii="Cambria" w:eastAsia="Times New Roman" w:hAnsi="Cambria" w:cs="Bookman Old Style"/>
          <w:b/>
        </w:rPr>
        <w:t xml:space="preserve">Madame Justine BWAALITSE </w:t>
      </w:r>
    </w:p>
    <w:p w:rsidR="00B63101" w:rsidRPr="00C8476A" w:rsidRDefault="00440D35" w:rsidP="00B63101">
      <w:pPr>
        <w:numPr>
          <w:ilvl w:val="0"/>
          <w:numId w:val="1"/>
        </w:numPr>
        <w:tabs>
          <w:tab w:val="left" w:pos="720"/>
        </w:tabs>
        <w:spacing w:after="0" w:line="264" w:lineRule="auto"/>
        <w:ind w:left="720" w:hanging="360"/>
        <w:jc w:val="both"/>
        <w:rPr>
          <w:rFonts w:ascii="Cambria" w:eastAsia="Times New Roman" w:hAnsi="Cambria" w:cs="Bookman Old Style"/>
          <w:b/>
        </w:rPr>
      </w:pPr>
      <w:r w:rsidRPr="00C8476A">
        <w:rPr>
          <w:rFonts w:ascii="Cambria" w:eastAsia="Times New Roman" w:hAnsi="Cambria" w:cs="Bookman Old Style"/>
          <w:b/>
        </w:rPr>
        <w:t xml:space="preserve">Dr Justin </w:t>
      </w:r>
      <w:r w:rsidR="00B63101" w:rsidRPr="00C8476A">
        <w:rPr>
          <w:rFonts w:ascii="Cambria" w:eastAsia="Times New Roman" w:hAnsi="Cambria" w:cs="Bookman Old Style"/>
          <w:b/>
        </w:rPr>
        <w:t xml:space="preserve">  </w:t>
      </w:r>
      <w:r w:rsidRPr="00C8476A">
        <w:rPr>
          <w:rFonts w:ascii="Cambria" w:eastAsia="Times New Roman" w:hAnsi="Cambria" w:cs="Bookman Old Style"/>
          <w:b/>
        </w:rPr>
        <w:t>LUTYATSO</w:t>
      </w:r>
    </w:p>
    <w:p w:rsidR="00B63101" w:rsidRPr="00C8476A" w:rsidRDefault="00B63101" w:rsidP="00B63101">
      <w:pPr>
        <w:numPr>
          <w:ilvl w:val="0"/>
          <w:numId w:val="1"/>
        </w:numPr>
        <w:tabs>
          <w:tab w:val="left" w:pos="720"/>
        </w:tabs>
        <w:spacing w:after="0" w:line="264" w:lineRule="auto"/>
        <w:ind w:left="720" w:hanging="360"/>
        <w:jc w:val="both"/>
        <w:rPr>
          <w:rFonts w:ascii="Cambria" w:eastAsia="Times New Roman" w:hAnsi="Cambria" w:cs="Bookman Old Style"/>
          <w:b/>
        </w:rPr>
      </w:pPr>
      <w:r w:rsidRPr="00C8476A">
        <w:rPr>
          <w:rFonts w:ascii="Cambria" w:eastAsia="Times New Roman" w:hAnsi="Cambria" w:cs="Bookman Old Style"/>
          <w:b/>
        </w:rPr>
        <w:t>Monsieur MWISE KABANO</w:t>
      </w:r>
    </w:p>
    <w:p w:rsidR="00B63101" w:rsidRPr="00C8476A" w:rsidRDefault="00B63101" w:rsidP="00B63101">
      <w:pPr>
        <w:numPr>
          <w:ilvl w:val="0"/>
          <w:numId w:val="1"/>
        </w:numPr>
        <w:tabs>
          <w:tab w:val="left" w:pos="720"/>
        </w:tabs>
        <w:spacing w:after="0" w:line="264" w:lineRule="auto"/>
        <w:ind w:left="720" w:hanging="360"/>
        <w:jc w:val="both"/>
        <w:rPr>
          <w:rFonts w:ascii="Cambria" w:eastAsia="Times New Roman" w:hAnsi="Cambria" w:cs="Bookman Old Style"/>
          <w:b/>
        </w:rPr>
      </w:pPr>
      <w:r w:rsidRPr="00C8476A">
        <w:rPr>
          <w:rFonts w:ascii="Cambria" w:eastAsia="Times New Roman" w:hAnsi="Cambria" w:cs="Bookman Old Style"/>
          <w:b/>
        </w:rPr>
        <w:t>Monsieur Denis AWAZI</w:t>
      </w:r>
    </w:p>
    <w:p w:rsidR="00B63101" w:rsidRPr="00C8476A" w:rsidRDefault="00B63101" w:rsidP="00B63101">
      <w:pPr>
        <w:numPr>
          <w:ilvl w:val="0"/>
          <w:numId w:val="1"/>
        </w:numPr>
        <w:tabs>
          <w:tab w:val="left" w:pos="720"/>
        </w:tabs>
        <w:spacing w:after="0" w:line="264" w:lineRule="auto"/>
        <w:ind w:left="720" w:hanging="360"/>
        <w:jc w:val="both"/>
        <w:rPr>
          <w:rFonts w:ascii="Cambria" w:eastAsia="Times New Roman" w:hAnsi="Cambria" w:cs="Bookman Old Style"/>
          <w:b/>
        </w:rPr>
      </w:pPr>
      <w:r w:rsidRPr="00C8476A">
        <w:rPr>
          <w:rFonts w:ascii="Cambria" w:eastAsia="Times New Roman" w:hAnsi="Cambria" w:cs="Bookman Old Style"/>
          <w:b/>
        </w:rPr>
        <w:t>Mademoiselle  Yvette KAPENDA</w:t>
      </w:r>
    </w:p>
    <w:p w:rsidR="00B63101" w:rsidRPr="00C8476A" w:rsidRDefault="00B63101" w:rsidP="00B63101">
      <w:pPr>
        <w:keepNext/>
        <w:spacing w:after="0" w:line="264" w:lineRule="auto"/>
        <w:jc w:val="both"/>
        <w:rPr>
          <w:rFonts w:ascii="Cambria" w:eastAsia="Times New Roman" w:hAnsi="Cambria" w:cs="Bookman Old Style"/>
          <w:b/>
          <w:u w:val="single"/>
        </w:rPr>
      </w:pPr>
    </w:p>
    <w:p w:rsidR="00B63101" w:rsidRPr="00C8476A" w:rsidRDefault="00B63101" w:rsidP="00B63101">
      <w:pPr>
        <w:keepNext/>
        <w:spacing w:after="0" w:line="264" w:lineRule="auto"/>
        <w:jc w:val="both"/>
        <w:rPr>
          <w:rFonts w:ascii="Cambria" w:eastAsia="Times New Roman" w:hAnsi="Cambria" w:cs="Bookman Old Style"/>
          <w:b/>
          <w:sz w:val="24"/>
          <w:szCs w:val="24"/>
          <w:u w:val="single"/>
        </w:rPr>
      </w:pPr>
      <w:r w:rsidRPr="00C8476A">
        <w:rPr>
          <w:rFonts w:ascii="Cambria" w:eastAsia="Times New Roman" w:hAnsi="Cambria" w:cs="Bookman Old Style"/>
          <w:b/>
          <w:sz w:val="24"/>
          <w:szCs w:val="24"/>
          <w:u w:val="single"/>
        </w:rPr>
        <w:t>ADRESSE DE CONTACT</w:t>
      </w:r>
    </w:p>
    <w:p w:rsidR="00B63101" w:rsidRPr="00C8476A" w:rsidRDefault="00B63101" w:rsidP="00B63101">
      <w:pPr>
        <w:spacing w:after="0" w:line="264" w:lineRule="auto"/>
        <w:jc w:val="both"/>
        <w:rPr>
          <w:rFonts w:asciiTheme="majorHAnsi" w:eastAsia="Times New Roman" w:hAnsiTheme="majorHAnsi" w:cs="Bookman Old Style"/>
          <w:b/>
          <w:i/>
          <w:sz w:val="24"/>
          <w:szCs w:val="24"/>
        </w:rPr>
      </w:pPr>
      <w:r w:rsidRPr="00C8476A">
        <w:rPr>
          <w:rFonts w:asciiTheme="majorHAnsi" w:eastAsia="Times New Roman" w:hAnsiTheme="majorHAnsi" w:cs="Bookman Old Style"/>
          <w:b/>
          <w:i/>
          <w:sz w:val="24"/>
          <w:szCs w:val="24"/>
        </w:rPr>
        <w:t xml:space="preserve">Groupe Martin Luther King </w:t>
      </w:r>
      <w:proofErr w:type="spellStart"/>
      <w:r w:rsidRPr="00C8476A">
        <w:rPr>
          <w:rFonts w:asciiTheme="majorHAnsi" w:eastAsia="Times New Roman" w:hAnsiTheme="majorHAnsi" w:cs="Bookman Old Style"/>
          <w:b/>
          <w:i/>
          <w:sz w:val="24"/>
          <w:szCs w:val="24"/>
        </w:rPr>
        <w:t>asbl</w:t>
      </w:r>
      <w:proofErr w:type="spellEnd"/>
    </w:p>
    <w:p w:rsidR="00B63101" w:rsidRPr="00C8476A" w:rsidRDefault="00B63101" w:rsidP="00B63101">
      <w:pPr>
        <w:spacing w:after="0" w:line="264" w:lineRule="auto"/>
        <w:jc w:val="both"/>
        <w:rPr>
          <w:rFonts w:asciiTheme="majorHAnsi" w:eastAsia="Times New Roman" w:hAnsiTheme="majorHAnsi" w:cs="Bookman Old Style"/>
          <w:b/>
          <w:i/>
          <w:sz w:val="24"/>
          <w:szCs w:val="24"/>
        </w:rPr>
      </w:pPr>
      <w:r w:rsidRPr="00C8476A">
        <w:rPr>
          <w:rFonts w:asciiTheme="majorHAnsi" w:eastAsia="Times New Roman" w:hAnsiTheme="majorHAnsi" w:cs="Bookman Old Style"/>
          <w:b/>
          <w:i/>
          <w:sz w:val="24"/>
          <w:szCs w:val="24"/>
        </w:rPr>
        <w:t>Association pour la non-violence active, les droits humains et la paix.</w:t>
      </w:r>
    </w:p>
    <w:p w:rsidR="00B63101" w:rsidRPr="00C8476A" w:rsidRDefault="00B63101" w:rsidP="00B63101">
      <w:pPr>
        <w:spacing w:after="0" w:line="264" w:lineRule="auto"/>
        <w:jc w:val="both"/>
        <w:rPr>
          <w:rFonts w:asciiTheme="majorHAnsi" w:eastAsia="Times New Roman" w:hAnsiTheme="majorHAnsi" w:cs="Bookman Old Style"/>
          <w:b/>
          <w:i/>
          <w:sz w:val="24"/>
          <w:szCs w:val="24"/>
        </w:rPr>
      </w:pPr>
      <w:r w:rsidRPr="00C8476A">
        <w:rPr>
          <w:rFonts w:asciiTheme="majorHAnsi" w:eastAsia="Times New Roman" w:hAnsiTheme="majorHAnsi" w:cs="Bookman Old Style"/>
          <w:b/>
          <w:i/>
          <w:sz w:val="24"/>
          <w:szCs w:val="24"/>
        </w:rPr>
        <w:t>Goma, province du Nord-Kivu</w:t>
      </w:r>
    </w:p>
    <w:p w:rsidR="00B63101" w:rsidRPr="00C8476A" w:rsidRDefault="00B63101" w:rsidP="00B63101">
      <w:pPr>
        <w:spacing w:after="0" w:line="264" w:lineRule="auto"/>
        <w:jc w:val="both"/>
        <w:rPr>
          <w:rFonts w:asciiTheme="majorHAnsi" w:eastAsia="Times New Roman" w:hAnsiTheme="majorHAnsi" w:cs="Bookman Old Style"/>
          <w:b/>
          <w:i/>
          <w:sz w:val="24"/>
          <w:szCs w:val="24"/>
        </w:rPr>
      </w:pPr>
      <w:r w:rsidRPr="00C8476A">
        <w:rPr>
          <w:rFonts w:asciiTheme="majorHAnsi" w:eastAsia="Times New Roman" w:hAnsiTheme="majorHAnsi" w:cs="Bookman Old Style"/>
          <w:b/>
          <w:i/>
          <w:sz w:val="24"/>
          <w:szCs w:val="24"/>
        </w:rPr>
        <w:t>République Démocratique du Congo</w:t>
      </w:r>
    </w:p>
    <w:p w:rsidR="00B63101" w:rsidRPr="00C8476A" w:rsidRDefault="00B63101" w:rsidP="00B63101">
      <w:pPr>
        <w:spacing w:after="0" w:line="264" w:lineRule="auto"/>
        <w:jc w:val="both"/>
        <w:rPr>
          <w:rFonts w:asciiTheme="majorHAnsi" w:eastAsia="Times New Roman" w:hAnsiTheme="majorHAnsi" w:cs="Bookman Old Style"/>
          <w:b/>
          <w:i/>
          <w:sz w:val="28"/>
          <w:szCs w:val="28"/>
        </w:rPr>
      </w:pPr>
      <w:r w:rsidRPr="00C8476A">
        <w:rPr>
          <w:rFonts w:asciiTheme="majorHAnsi" w:eastAsia="Times New Roman" w:hAnsiTheme="majorHAnsi" w:cs="Bookman Old Style"/>
          <w:b/>
          <w:i/>
          <w:sz w:val="24"/>
          <w:szCs w:val="24"/>
        </w:rPr>
        <w:t>Afrique centrale</w:t>
      </w:r>
      <w:r w:rsidRPr="00C8476A">
        <w:rPr>
          <w:rFonts w:asciiTheme="majorHAnsi" w:eastAsia="Times New Roman" w:hAnsiTheme="majorHAnsi" w:cs="Bookman Old Style"/>
          <w:b/>
          <w:i/>
          <w:sz w:val="28"/>
          <w:szCs w:val="28"/>
        </w:rPr>
        <w:t>.</w:t>
      </w:r>
    </w:p>
    <w:p w:rsidR="00B63101" w:rsidRPr="00C8476A" w:rsidRDefault="00B63101" w:rsidP="00B63101">
      <w:pPr>
        <w:spacing w:after="0" w:line="264" w:lineRule="auto"/>
        <w:jc w:val="both"/>
        <w:rPr>
          <w:rFonts w:asciiTheme="majorHAnsi" w:eastAsia="Times New Roman" w:hAnsiTheme="majorHAnsi" w:cs="Bookman Old Style"/>
          <w:b/>
          <w:i/>
          <w:sz w:val="24"/>
          <w:szCs w:val="24"/>
        </w:rPr>
      </w:pPr>
      <w:r w:rsidRPr="00C8476A">
        <w:rPr>
          <w:rFonts w:asciiTheme="majorHAnsi" w:eastAsia="Times New Roman" w:hAnsiTheme="majorHAnsi" w:cs="Bookman Old Style"/>
          <w:b/>
          <w:i/>
          <w:sz w:val="24"/>
          <w:szCs w:val="24"/>
        </w:rPr>
        <w:t>Tél:     +243 847000840</w:t>
      </w:r>
    </w:p>
    <w:p w:rsidR="00B63101" w:rsidRPr="00C8476A" w:rsidRDefault="00B63101" w:rsidP="00B63101">
      <w:pPr>
        <w:spacing w:after="0" w:line="264" w:lineRule="auto"/>
        <w:jc w:val="both"/>
        <w:rPr>
          <w:rFonts w:asciiTheme="majorHAnsi" w:eastAsia="Times New Roman" w:hAnsiTheme="majorHAnsi" w:cs="Bookman Old Style"/>
          <w:b/>
          <w:i/>
          <w:sz w:val="24"/>
          <w:szCs w:val="24"/>
        </w:rPr>
      </w:pPr>
      <w:r w:rsidRPr="00C8476A">
        <w:rPr>
          <w:rFonts w:asciiTheme="majorHAnsi" w:eastAsia="Times New Roman" w:hAnsiTheme="majorHAnsi" w:cs="Bookman Old Style"/>
          <w:b/>
          <w:i/>
          <w:sz w:val="24"/>
          <w:szCs w:val="24"/>
        </w:rPr>
        <w:t xml:space="preserve">            +243 998624751 </w:t>
      </w:r>
    </w:p>
    <w:p w:rsidR="00B63101" w:rsidRPr="00A15BC9" w:rsidRDefault="00B63101" w:rsidP="00B63101">
      <w:pPr>
        <w:spacing w:after="0" w:line="240" w:lineRule="auto"/>
        <w:jc w:val="both"/>
        <w:rPr>
          <w:rFonts w:asciiTheme="majorHAnsi" w:eastAsia="Times New Roman" w:hAnsiTheme="majorHAnsi" w:cs="Bookman Old Style"/>
          <w:b/>
          <w:i/>
          <w:sz w:val="24"/>
          <w:szCs w:val="24"/>
        </w:rPr>
      </w:pPr>
      <w:r w:rsidRPr="00C8476A">
        <w:rPr>
          <w:rFonts w:asciiTheme="majorHAnsi" w:eastAsia="Times New Roman" w:hAnsiTheme="majorHAnsi" w:cs="Bookman Old Style"/>
          <w:b/>
          <w:i/>
          <w:sz w:val="24"/>
          <w:szCs w:val="24"/>
        </w:rPr>
        <w:t xml:space="preserve">Email: </w:t>
      </w:r>
      <w:r w:rsidRPr="00A15BC9">
        <w:rPr>
          <w:rFonts w:asciiTheme="majorHAnsi" w:eastAsia="Times New Roman" w:hAnsiTheme="majorHAnsi" w:cs="Bookman Old Style"/>
          <w:b/>
          <w:i/>
          <w:sz w:val="24"/>
          <w:szCs w:val="24"/>
        </w:rPr>
        <w:t>groupemartinlutherking68@yahoo.fr</w:t>
      </w:r>
    </w:p>
    <w:p w:rsidR="00664A1B" w:rsidRPr="00A15BC9" w:rsidRDefault="00280B69" w:rsidP="00B63101">
      <w:pPr>
        <w:spacing w:after="0" w:line="240" w:lineRule="auto"/>
        <w:ind w:left="270" w:hanging="270"/>
        <w:jc w:val="both"/>
        <w:rPr>
          <w:rFonts w:asciiTheme="majorHAnsi" w:eastAsia="Times New Roman" w:hAnsiTheme="majorHAnsi" w:cs="Times New Roman"/>
          <w:b/>
          <w:bCs/>
          <w:kern w:val="36"/>
          <w:sz w:val="24"/>
          <w:szCs w:val="24"/>
        </w:rPr>
      </w:pPr>
      <w:r w:rsidRPr="00A15BC9">
        <w:rPr>
          <w:rFonts w:asciiTheme="majorHAnsi" w:eastAsia="Times New Roman" w:hAnsiTheme="majorHAnsi" w:cs="Times New Roman"/>
          <w:b/>
          <w:bCs/>
          <w:kern w:val="36"/>
          <w:sz w:val="24"/>
          <w:szCs w:val="24"/>
        </w:rPr>
        <w:t>christophemutaka@gmail.com</w:t>
      </w:r>
    </w:p>
    <w:p w:rsidR="00440D35" w:rsidRDefault="00B63101" w:rsidP="00B63101">
      <w:pPr>
        <w:spacing w:after="0" w:line="240" w:lineRule="auto"/>
        <w:rPr>
          <w:rFonts w:asciiTheme="majorHAnsi" w:eastAsia="Times New Roman" w:hAnsiTheme="majorHAnsi" w:cs="Times New Roman"/>
          <w:b/>
          <w:sz w:val="24"/>
          <w:szCs w:val="24"/>
        </w:rPr>
      </w:pPr>
      <w:r w:rsidRPr="00A15BC9">
        <w:rPr>
          <w:rFonts w:asciiTheme="majorHAnsi" w:eastAsia="Times New Roman" w:hAnsiTheme="majorHAnsi" w:cs="Times New Roman"/>
          <w:b/>
          <w:bCs/>
          <w:kern w:val="36"/>
          <w:sz w:val="24"/>
          <w:szCs w:val="24"/>
        </w:rPr>
        <w:t xml:space="preserve">Bureau : Avenue </w:t>
      </w:r>
      <w:proofErr w:type="spellStart"/>
      <w:r w:rsidR="00D63A26" w:rsidRPr="00A15BC9">
        <w:rPr>
          <w:rFonts w:asciiTheme="majorHAnsi" w:eastAsia="Times New Roman" w:hAnsiTheme="majorHAnsi" w:cs="Times New Roman"/>
          <w:b/>
          <w:bCs/>
          <w:kern w:val="36"/>
          <w:sz w:val="24"/>
          <w:szCs w:val="24"/>
        </w:rPr>
        <w:t>Bunagana</w:t>
      </w:r>
      <w:proofErr w:type="spellEnd"/>
      <w:r w:rsidRPr="00A15BC9">
        <w:rPr>
          <w:rFonts w:asciiTheme="majorHAnsi" w:eastAsia="Times New Roman" w:hAnsiTheme="majorHAnsi" w:cs="Times New Roman"/>
          <w:b/>
          <w:sz w:val="24"/>
          <w:szCs w:val="24"/>
        </w:rPr>
        <w:t xml:space="preserve">, numéro </w:t>
      </w:r>
      <w:r w:rsidR="00D63A26" w:rsidRPr="00A15BC9">
        <w:rPr>
          <w:rFonts w:asciiTheme="majorHAnsi" w:eastAsia="Times New Roman" w:hAnsiTheme="majorHAnsi" w:cs="Times New Roman"/>
          <w:b/>
          <w:sz w:val="24"/>
          <w:szCs w:val="24"/>
        </w:rPr>
        <w:t>30</w:t>
      </w:r>
      <w:r w:rsidRPr="00A15BC9">
        <w:rPr>
          <w:rFonts w:asciiTheme="majorHAnsi" w:eastAsia="Times New Roman" w:hAnsiTheme="majorHAnsi" w:cs="Times New Roman"/>
          <w:b/>
          <w:sz w:val="24"/>
          <w:szCs w:val="24"/>
        </w:rPr>
        <w:t xml:space="preserve">, quartier </w:t>
      </w:r>
      <w:proofErr w:type="spellStart"/>
      <w:r w:rsidR="00D63A26" w:rsidRPr="00A15BC9">
        <w:rPr>
          <w:rFonts w:asciiTheme="majorHAnsi" w:eastAsia="Times New Roman" w:hAnsiTheme="majorHAnsi" w:cs="Times New Roman"/>
          <w:b/>
          <w:sz w:val="24"/>
          <w:szCs w:val="24"/>
        </w:rPr>
        <w:t>Katindo</w:t>
      </w:r>
      <w:proofErr w:type="spellEnd"/>
      <w:r w:rsidRPr="00A15BC9">
        <w:rPr>
          <w:rFonts w:asciiTheme="majorHAnsi" w:eastAsia="Times New Roman" w:hAnsiTheme="majorHAnsi" w:cs="Times New Roman"/>
          <w:b/>
          <w:sz w:val="24"/>
          <w:szCs w:val="24"/>
        </w:rPr>
        <w:t xml:space="preserve">, commune de </w:t>
      </w:r>
      <w:r w:rsidR="00D63A26" w:rsidRPr="00A15BC9">
        <w:rPr>
          <w:rFonts w:asciiTheme="majorHAnsi" w:eastAsia="Times New Roman" w:hAnsiTheme="majorHAnsi" w:cs="Times New Roman"/>
          <w:b/>
          <w:sz w:val="24"/>
          <w:szCs w:val="24"/>
        </w:rPr>
        <w:t>Goma</w:t>
      </w:r>
      <w:r w:rsidRPr="00A15BC9">
        <w:rPr>
          <w:rFonts w:asciiTheme="majorHAnsi" w:eastAsia="Times New Roman" w:hAnsiTheme="majorHAnsi" w:cs="Times New Roman"/>
          <w:b/>
          <w:sz w:val="24"/>
          <w:szCs w:val="24"/>
        </w:rPr>
        <w:t xml:space="preserve"> </w:t>
      </w:r>
      <w:proofErr w:type="spellStart"/>
      <w:r w:rsidRPr="00A15BC9">
        <w:rPr>
          <w:rFonts w:asciiTheme="majorHAnsi" w:eastAsia="Times New Roman" w:hAnsiTheme="majorHAnsi" w:cs="Times New Roman"/>
          <w:b/>
          <w:sz w:val="24"/>
          <w:szCs w:val="24"/>
        </w:rPr>
        <w:t>Goma</w:t>
      </w:r>
      <w:proofErr w:type="spellEnd"/>
      <w:r w:rsidRPr="00A15BC9">
        <w:rPr>
          <w:rFonts w:asciiTheme="majorHAnsi" w:eastAsia="Times New Roman" w:hAnsiTheme="majorHAnsi" w:cs="Times New Roman"/>
          <w:b/>
          <w:sz w:val="24"/>
          <w:szCs w:val="24"/>
        </w:rPr>
        <w:t>, ville de Goma</w:t>
      </w:r>
      <w:r w:rsidR="00A15BC9">
        <w:rPr>
          <w:rFonts w:asciiTheme="majorHAnsi" w:eastAsia="Times New Roman" w:hAnsiTheme="majorHAnsi" w:cs="Times New Roman"/>
          <w:b/>
          <w:sz w:val="24"/>
          <w:szCs w:val="24"/>
        </w:rPr>
        <w:t>, Nord Kivu.</w:t>
      </w:r>
    </w:p>
    <w:p w:rsidR="00A15BC9" w:rsidRPr="00A15BC9" w:rsidRDefault="00A15BC9" w:rsidP="00B63101">
      <w:pPr>
        <w:spacing w:after="0" w:line="240" w:lineRule="auto"/>
        <w:rPr>
          <w:rFonts w:asciiTheme="majorHAnsi" w:eastAsia="Times New Roman" w:hAnsiTheme="majorHAnsi" w:cs="Times New Roman"/>
          <w:b/>
          <w:sz w:val="24"/>
          <w:szCs w:val="24"/>
        </w:rPr>
      </w:pPr>
    </w:p>
    <w:p w:rsidR="00B63101" w:rsidRPr="00A15BC9" w:rsidRDefault="00B63101" w:rsidP="00B63101">
      <w:pPr>
        <w:spacing w:after="0" w:line="240" w:lineRule="auto"/>
        <w:rPr>
          <w:rFonts w:asciiTheme="majorHAnsi" w:eastAsia="Times New Roman" w:hAnsiTheme="majorHAnsi" w:cs="Times New Roman"/>
          <w:b/>
          <w:sz w:val="24"/>
          <w:szCs w:val="24"/>
        </w:rPr>
      </w:pPr>
      <w:r w:rsidRPr="00A15BC9">
        <w:rPr>
          <w:rFonts w:asciiTheme="majorHAnsi" w:eastAsia="Times New Roman" w:hAnsiTheme="majorHAnsi" w:cs="Times New Roman"/>
          <w:b/>
          <w:sz w:val="24"/>
          <w:szCs w:val="24"/>
        </w:rPr>
        <w:t xml:space="preserve">Compte bancaire : PROCREDIT BANK GOMA, NORD-KIVU, RDC </w:t>
      </w:r>
    </w:p>
    <w:p w:rsidR="00B63101" w:rsidRPr="00A15BC9" w:rsidRDefault="00B63101" w:rsidP="00B63101">
      <w:pPr>
        <w:spacing w:after="0" w:line="240" w:lineRule="auto"/>
        <w:rPr>
          <w:rFonts w:asciiTheme="majorHAnsi" w:eastAsia="Times New Roman" w:hAnsiTheme="majorHAnsi" w:cs="Times New Roman"/>
          <w:b/>
          <w:sz w:val="24"/>
          <w:szCs w:val="24"/>
        </w:rPr>
      </w:pPr>
      <w:r w:rsidRPr="00A15BC9">
        <w:rPr>
          <w:rFonts w:asciiTheme="majorHAnsi" w:eastAsia="Times New Roman" w:hAnsiTheme="majorHAnsi" w:cs="Times New Roman"/>
          <w:b/>
          <w:sz w:val="24"/>
          <w:szCs w:val="24"/>
        </w:rPr>
        <w:t xml:space="preserve">Numéro : 1301-98-000306-12-00 </w:t>
      </w:r>
    </w:p>
    <w:p w:rsidR="007B0EAF" w:rsidRPr="00A15BC9" w:rsidRDefault="007B0EAF" w:rsidP="00B63101">
      <w:pPr>
        <w:spacing w:after="0" w:line="240" w:lineRule="auto"/>
        <w:rPr>
          <w:rFonts w:asciiTheme="majorHAnsi" w:eastAsia="Times New Roman" w:hAnsiTheme="majorHAnsi" w:cs="Times New Roman"/>
          <w:b/>
          <w:sz w:val="24"/>
          <w:szCs w:val="24"/>
        </w:rPr>
      </w:pPr>
    </w:p>
    <w:p w:rsidR="00B63101" w:rsidRPr="00440D35" w:rsidRDefault="00B63101" w:rsidP="00B63101">
      <w:pPr>
        <w:spacing w:after="0" w:line="240" w:lineRule="auto"/>
        <w:rPr>
          <w:rFonts w:ascii="Comic Sans MS" w:eastAsia="Times New Roman" w:hAnsi="Comic Sans MS" w:cs="Times New Roman"/>
          <w:color w:val="4F81BD" w:themeColor="accent1"/>
          <w:sz w:val="24"/>
          <w:szCs w:val="24"/>
        </w:rPr>
      </w:pPr>
      <w:r w:rsidRPr="00A15BC9">
        <w:rPr>
          <w:rFonts w:asciiTheme="majorHAnsi" w:eastAsia="Times New Roman" w:hAnsiTheme="majorHAnsi" w:cs="Times New Roman"/>
          <w:b/>
          <w:sz w:val="24"/>
          <w:szCs w:val="24"/>
        </w:rPr>
        <w:t>Note : Nous sollicitons votre appui en vue d’améliorer la qualité de notre revue et atteindre plus des personnes et organisations</w:t>
      </w:r>
      <w:r w:rsidRPr="00440D35">
        <w:rPr>
          <w:rFonts w:ascii="Comic Sans MS" w:eastAsia="Times New Roman" w:hAnsi="Comic Sans MS" w:cs="Times New Roman"/>
          <w:b/>
          <w:color w:val="4F81BD" w:themeColor="accent1"/>
          <w:sz w:val="24"/>
          <w:szCs w:val="24"/>
        </w:rPr>
        <w:t>.</w:t>
      </w:r>
      <w:r w:rsidRPr="00440D35">
        <w:rPr>
          <w:rFonts w:ascii="Comic Sans MS" w:eastAsia="Times New Roman" w:hAnsi="Comic Sans MS" w:cs="Times New Roman"/>
          <w:color w:val="4F81BD" w:themeColor="accent1"/>
          <w:sz w:val="24"/>
          <w:szCs w:val="24"/>
        </w:rPr>
        <w:t xml:space="preserve">   </w:t>
      </w:r>
    </w:p>
    <w:p w:rsidR="009B665D" w:rsidRPr="00611706" w:rsidRDefault="009B665D">
      <w:pPr>
        <w:rPr>
          <w:color w:val="000000" w:themeColor="text1"/>
        </w:rPr>
      </w:pPr>
    </w:p>
    <w:sectPr w:rsidR="009B665D" w:rsidRPr="00611706" w:rsidSect="00655C91">
      <w:footerReference w:type="default" r:id="rId133"/>
      <w:pgSz w:w="11906" w:h="16838"/>
      <w:pgMar w:top="1417" w:right="1274" w:bottom="1417" w:left="1134" w:header="708" w:footer="708"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895" w:rsidRDefault="00580895">
      <w:pPr>
        <w:spacing w:after="0" w:line="240" w:lineRule="auto"/>
      </w:pPr>
      <w:r>
        <w:separator/>
      </w:r>
    </w:p>
  </w:endnote>
  <w:endnote w:type="continuationSeparator" w:id="0">
    <w:p w:rsidR="00580895" w:rsidRDefault="0058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ramond-Bold">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ap ITC">
    <w:altName w:val="Calibri"/>
    <w:panose1 w:val="020B0604020202020204"/>
    <w:charset w:val="00"/>
    <w:family w:val="decorative"/>
    <w:pitch w:val="variable"/>
    <w:sig w:usb0="00000003" w:usb1="00000000" w:usb2="00000000" w:usb3="00000000" w:csb0="00000001" w:csb1="00000000"/>
  </w:font>
  <w:font w:name="Goudy Stout">
    <w:altName w:val="Bernard MT Condensed"/>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8AE" w:rsidRPr="00550357" w:rsidRDefault="00580895" w:rsidP="00550357">
    <w:pPr>
      <w:pStyle w:val="Pieddepage"/>
      <w:jc w:val="center"/>
      <w:rPr>
        <w:rFonts w:asciiTheme="majorHAnsi" w:hAnsiTheme="majorHAnsi"/>
        <w:b/>
        <w:color w:val="000000" w:themeColor="text1"/>
        <w:sz w:val="24"/>
        <w:szCs w:val="24"/>
      </w:rPr>
    </w:pPr>
    <w:sdt>
      <w:sdtPr>
        <w:rPr>
          <w:rFonts w:asciiTheme="majorHAnsi" w:hAnsiTheme="majorHAnsi"/>
          <w:b/>
          <w:sz w:val="24"/>
          <w:szCs w:val="24"/>
        </w:rPr>
        <w:id w:val="26069716"/>
        <w:docPartObj>
          <w:docPartGallery w:val="Page Numbers (Bottom of Page)"/>
          <w:docPartUnique/>
        </w:docPartObj>
      </w:sdtPr>
      <w:sdtEndPr/>
      <w:sdtContent>
        <w:r w:rsidR="00D63751" w:rsidRPr="00550357">
          <w:rPr>
            <w:rFonts w:asciiTheme="majorHAnsi" w:hAnsiTheme="majorHAnsi"/>
            <w:b/>
            <w:noProof/>
            <w:sz w:val="24"/>
            <w:szCs w:val="24"/>
          </w:rPr>
          <mc:AlternateContent>
            <mc:Choice Requires="wps">
              <w:drawing>
                <wp:anchor distT="0" distB="0" distL="114300" distR="114300" simplePos="0" relativeHeight="251659264" behindDoc="0" locked="0" layoutInCell="0" allowOverlap="1" wp14:anchorId="6461510B" wp14:editId="046F032B">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63751" w:rsidRDefault="00D63751">
                              <w:pPr>
                                <w:jc w:val="center"/>
                              </w:pPr>
                              <w:r>
                                <w:fldChar w:fldCharType="begin"/>
                              </w:r>
                              <w:r>
                                <w:instrText>PAGE    \* MERGEFORMAT</w:instrText>
                              </w:r>
                              <w:r>
                                <w:fldChar w:fldCharType="separate"/>
                              </w:r>
                              <w:r w:rsidR="001625D9" w:rsidRPr="001625D9">
                                <w:rPr>
                                  <w:noProof/>
                                  <w:sz w:val="16"/>
                                  <w:szCs w:val="16"/>
                                </w:rPr>
                                <w:t>12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1510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4"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" o:allowincell="f" adj="14135" strokecolor="gray" strokeweight=".25pt">
                  <v:textbox>
                    <w:txbxContent>
                      <w:p w:rsidR="00D63751" w:rsidRDefault="00D63751">
                        <w:pPr>
                          <w:jc w:val="center"/>
                        </w:pPr>
                        <w:r>
                          <w:fldChar w:fldCharType="begin"/>
                        </w:r>
                        <w:r>
                          <w:instrText>PAGE    \* MERGEFORMAT</w:instrText>
                        </w:r>
                        <w:r>
                          <w:fldChar w:fldCharType="separate"/>
                        </w:r>
                        <w:r w:rsidR="001625D9" w:rsidRPr="001625D9">
                          <w:rPr>
                            <w:noProof/>
                            <w:sz w:val="16"/>
                            <w:szCs w:val="16"/>
                          </w:rPr>
                          <w:t>12</w:t>
                        </w:r>
                        <w:r>
                          <w:rPr>
                            <w:sz w:val="16"/>
                            <w:szCs w:val="16"/>
                          </w:rPr>
                          <w:fldChar w:fldCharType="end"/>
                        </w:r>
                      </w:p>
                    </w:txbxContent>
                  </v:textbox>
                  <w10:wrap anchorx="margin" anchory="margin"/>
                </v:shape>
              </w:pict>
            </mc:Fallback>
          </mc:AlternateContent>
        </w:r>
      </w:sdtContent>
    </w:sdt>
    <w:r w:rsidR="00550357" w:rsidRPr="00550357">
      <w:rPr>
        <w:rFonts w:asciiTheme="majorHAnsi" w:hAnsiTheme="majorHAnsi"/>
        <w:b/>
        <w:color w:val="000000" w:themeColor="text1"/>
        <w:sz w:val="24"/>
        <w:szCs w:val="24"/>
      </w:rPr>
      <w:t>‘’ La paix est le seul combat qui vaille la peine d’être mené ‘’ Albert Camus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895" w:rsidRDefault="00580895">
      <w:pPr>
        <w:spacing w:after="0" w:line="240" w:lineRule="auto"/>
      </w:pPr>
      <w:r>
        <w:separator/>
      </w:r>
    </w:p>
  </w:footnote>
  <w:footnote w:type="continuationSeparator" w:id="0">
    <w:p w:rsidR="00580895" w:rsidRDefault="00580895">
      <w:pPr>
        <w:spacing w:after="0" w:line="240" w:lineRule="auto"/>
      </w:pPr>
      <w:r>
        <w:continuationSeparator/>
      </w:r>
    </w:p>
  </w:footnote>
  <w:footnote w:id="1">
    <w:p w:rsidR="00D708AE" w:rsidRPr="00C76E60" w:rsidRDefault="00D708AE" w:rsidP="00A60373">
      <w:pPr>
        <w:pStyle w:val="Notedebasdepage"/>
        <w:rPr>
          <w:lang w:val="fr-FR"/>
        </w:rPr>
      </w:pPr>
      <w:r w:rsidRPr="00C436E3">
        <w:rPr>
          <w:rStyle w:val="Appelnotedebasdep"/>
          <w:sz w:val="22"/>
          <w:szCs w:val="22"/>
        </w:rPr>
        <w:footnoteRef/>
      </w:r>
      <w:r w:rsidRPr="00C436E3">
        <w:rPr>
          <w:sz w:val="22"/>
          <w:szCs w:val="22"/>
          <w:lang w:val="fr-FR"/>
        </w:rPr>
        <w:t xml:space="preserve">  </w:t>
      </w:r>
      <w:r w:rsidRPr="000B76B4">
        <w:rPr>
          <w:rFonts w:ascii="Bookman Old Style" w:hAnsi="Bookman Old Style"/>
          <w:color w:val="000000" w:themeColor="text1"/>
          <w:sz w:val="22"/>
          <w:szCs w:val="22"/>
          <w:lang w:val="fr-FR"/>
        </w:rPr>
        <w:t>Gene Sharp, Docteur en philosophie (oxford), est chercheur principal à l’institut Albert Einstein de Boston, Massachussets.  The Albert Einstein Institution, Avril 2003 http ://www.aeinstein.org/ Chacune des méthodes  indiquées ci-dessous  a été  mise en œuvre  au cours de l’Histoire et a fait l’objet d’études  publiées dans le tome II de The Politics of Nonviolent Action (Porter Sargent Publishers, Boston, Ma. 02108.)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371"/>
    <w:multiLevelType w:val="multilevel"/>
    <w:tmpl w:val="D396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128B"/>
    <w:multiLevelType w:val="multilevel"/>
    <w:tmpl w:val="467A45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E4496F"/>
    <w:multiLevelType w:val="multilevel"/>
    <w:tmpl w:val="E35E1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B707A0"/>
    <w:multiLevelType w:val="hybridMultilevel"/>
    <w:tmpl w:val="700CD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742689"/>
    <w:multiLevelType w:val="multilevel"/>
    <w:tmpl w:val="1672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FC397C"/>
    <w:multiLevelType w:val="hybridMultilevel"/>
    <w:tmpl w:val="481CD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F55623"/>
    <w:multiLevelType w:val="multilevel"/>
    <w:tmpl w:val="9FD2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A1ED3"/>
    <w:multiLevelType w:val="hybridMultilevel"/>
    <w:tmpl w:val="077A4146"/>
    <w:lvl w:ilvl="0" w:tplc="C3C01758">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EC48A2"/>
    <w:multiLevelType w:val="multilevel"/>
    <w:tmpl w:val="74C89644"/>
    <w:lvl w:ilvl="0">
      <w:start w:val="4"/>
      <w:numFmt w:val="decimal"/>
      <w:lvlText w:val="%1."/>
      <w:lvlJc w:val="left"/>
      <w:pPr>
        <w:ind w:left="480" w:hanging="480"/>
      </w:pPr>
      <w:rPr>
        <w:rFonts w:hint="default"/>
      </w:rPr>
    </w:lvl>
    <w:lvl w:ilvl="1">
      <w:start w:val="5"/>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4020" w:hanging="144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675" w:hanging="2160"/>
      </w:pPr>
      <w:rPr>
        <w:rFonts w:hint="default"/>
      </w:rPr>
    </w:lvl>
    <w:lvl w:ilvl="8">
      <w:start w:val="1"/>
      <w:numFmt w:val="decimal"/>
      <w:lvlText w:val="%1.%2.%3.%4.%5.%6.%7.%8.%9."/>
      <w:lvlJc w:val="left"/>
      <w:pPr>
        <w:ind w:left="7320" w:hanging="2160"/>
      </w:pPr>
      <w:rPr>
        <w:rFonts w:hint="default"/>
      </w:rPr>
    </w:lvl>
  </w:abstractNum>
  <w:abstractNum w:abstractNumId="9" w15:restartNumberingAfterBreak="0">
    <w:nsid w:val="403B65DE"/>
    <w:multiLevelType w:val="multilevel"/>
    <w:tmpl w:val="A466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F5494F"/>
    <w:multiLevelType w:val="hybridMultilevel"/>
    <w:tmpl w:val="5AF03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881BDA"/>
    <w:multiLevelType w:val="multilevel"/>
    <w:tmpl w:val="EEE093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6C04E83"/>
    <w:multiLevelType w:val="multilevel"/>
    <w:tmpl w:val="603AF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DB13EE"/>
    <w:multiLevelType w:val="multilevel"/>
    <w:tmpl w:val="7F60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AA7C58"/>
    <w:multiLevelType w:val="hybridMultilevel"/>
    <w:tmpl w:val="1EEEE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013D42"/>
    <w:multiLevelType w:val="hybridMultilevel"/>
    <w:tmpl w:val="040444C0"/>
    <w:lvl w:ilvl="0" w:tplc="15BC1DF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14"/>
  </w:num>
  <w:num w:numId="5">
    <w:abstractNumId w:val="6"/>
  </w:num>
  <w:num w:numId="6">
    <w:abstractNumId w:val="5"/>
  </w:num>
  <w:num w:numId="7">
    <w:abstractNumId w:val="3"/>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3"/>
  </w:num>
  <w:num w:numId="14">
    <w:abstractNumId w:val="9"/>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01"/>
    <w:rsid w:val="00017B51"/>
    <w:rsid w:val="00033D9A"/>
    <w:rsid w:val="00036318"/>
    <w:rsid w:val="000534EF"/>
    <w:rsid w:val="00072A09"/>
    <w:rsid w:val="000B76B4"/>
    <w:rsid w:val="000C076B"/>
    <w:rsid w:val="00121CD8"/>
    <w:rsid w:val="00133E5E"/>
    <w:rsid w:val="00144DA5"/>
    <w:rsid w:val="001625D9"/>
    <w:rsid w:val="0016481C"/>
    <w:rsid w:val="00173FBA"/>
    <w:rsid w:val="001856C6"/>
    <w:rsid w:val="001E6B86"/>
    <w:rsid w:val="001F3B32"/>
    <w:rsid w:val="0021581D"/>
    <w:rsid w:val="00241485"/>
    <w:rsid w:val="002522DF"/>
    <w:rsid w:val="00256A69"/>
    <w:rsid w:val="0026785B"/>
    <w:rsid w:val="00280B69"/>
    <w:rsid w:val="00286118"/>
    <w:rsid w:val="002D06AA"/>
    <w:rsid w:val="002D2692"/>
    <w:rsid w:val="002E3992"/>
    <w:rsid w:val="002E7A27"/>
    <w:rsid w:val="002F647F"/>
    <w:rsid w:val="00304AC8"/>
    <w:rsid w:val="003116ED"/>
    <w:rsid w:val="00314599"/>
    <w:rsid w:val="00315F24"/>
    <w:rsid w:val="00323AE2"/>
    <w:rsid w:val="00332779"/>
    <w:rsid w:val="00333F84"/>
    <w:rsid w:val="00350411"/>
    <w:rsid w:val="003564F1"/>
    <w:rsid w:val="003665D0"/>
    <w:rsid w:val="00371211"/>
    <w:rsid w:val="00392AE3"/>
    <w:rsid w:val="003933F7"/>
    <w:rsid w:val="003E4796"/>
    <w:rsid w:val="003E58C8"/>
    <w:rsid w:val="003E6351"/>
    <w:rsid w:val="003F4B5E"/>
    <w:rsid w:val="004061FE"/>
    <w:rsid w:val="00432426"/>
    <w:rsid w:val="004355A6"/>
    <w:rsid w:val="00440D35"/>
    <w:rsid w:val="00441FB8"/>
    <w:rsid w:val="00472683"/>
    <w:rsid w:val="004C0417"/>
    <w:rsid w:val="004E6C46"/>
    <w:rsid w:val="004F015A"/>
    <w:rsid w:val="004F0D34"/>
    <w:rsid w:val="00501CF8"/>
    <w:rsid w:val="00510C5D"/>
    <w:rsid w:val="0051470D"/>
    <w:rsid w:val="005155F0"/>
    <w:rsid w:val="00524919"/>
    <w:rsid w:val="00542659"/>
    <w:rsid w:val="005455F6"/>
    <w:rsid w:val="00550357"/>
    <w:rsid w:val="00580895"/>
    <w:rsid w:val="00583A40"/>
    <w:rsid w:val="005920B9"/>
    <w:rsid w:val="005A1AAA"/>
    <w:rsid w:val="005A362B"/>
    <w:rsid w:val="005B58B2"/>
    <w:rsid w:val="005C0418"/>
    <w:rsid w:val="005D333C"/>
    <w:rsid w:val="005E1754"/>
    <w:rsid w:val="005F1FF2"/>
    <w:rsid w:val="00611706"/>
    <w:rsid w:val="00616F48"/>
    <w:rsid w:val="00621342"/>
    <w:rsid w:val="00637692"/>
    <w:rsid w:val="00653032"/>
    <w:rsid w:val="00655C91"/>
    <w:rsid w:val="00661190"/>
    <w:rsid w:val="00664A1B"/>
    <w:rsid w:val="006744CD"/>
    <w:rsid w:val="006916A5"/>
    <w:rsid w:val="00697D6C"/>
    <w:rsid w:val="006A4C42"/>
    <w:rsid w:val="006C0F5E"/>
    <w:rsid w:val="006E15E4"/>
    <w:rsid w:val="007213E1"/>
    <w:rsid w:val="0073523C"/>
    <w:rsid w:val="00775157"/>
    <w:rsid w:val="0077632A"/>
    <w:rsid w:val="00776607"/>
    <w:rsid w:val="007B0EAF"/>
    <w:rsid w:val="007D079E"/>
    <w:rsid w:val="007E0362"/>
    <w:rsid w:val="007E53D7"/>
    <w:rsid w:val="0082755F"/>
    <w:rsid w:val="00831FDE"/>
    <w:rsid w:val="008558A6"/>
    <w:rsid w:val="00856DB0"/>
    <w:rsid w:val="00863208"/>
    <w:rsid w:val="00863466"/>
    <w:rsid w:val="00894BA3"/>
    <w:rsid w:val="008C2222"/>
    <w:rsid w:val="008C5102"/>
    <w:rsid w:val="008D1F3F"/>
    <w:rsid w:val="009309F2"/>
    <w:rsid w:val="00942737"/>
    <w:rsid w:val="00956598"/>
    <w:rsid w:val="00977A5A"/>
    <w:rsid w:val="009821BB"/>
    <w:rsid w:val="00983F12"/>
    <w:rsid w:val="009A2BF7"/>
    <w:rsid w:val="009B4165"/>
    <w:rsid w:val="009B665D"/>
    <w:rsid w:val="009F6653"/>
    <w:rsid w:val="00A06F71"/>
    <w:rsid w:val="00A13C75"/>
    <w:rsid w:val="00A13FAD"/>
    <w:rsid w:val="00A15BC9"/>
    <w:rsid w:val="00A23CEA"/>
    <w:rsid w:val="00A26A71"/>
    <w:rsid w:val="00A5491F"/>
    <w:rsid w:val="00A60373"/>
    <w:rsid w:val="00A7127A"/>
    <w:rsid w:val="00AC50EE"/>
    <w:rsid w:val="00AE177A"/>
    <w:rsid w:val="00AE48A4"/>
    <w:rsid w:val="00AF2E78"/>
    <w:rsid w:val="00B015E3"/>
    <w:rsid w:val="00B12C10"/>
    <w:rsid w:val="00B14F1B"/>
    <w:rsid w:val="00B15F8A"/>
    <w:rsid w:val="00B204D6"/>
    <w:rsid w:val="00B259BC"/>
    <w:rsid w:val="00B3116C"/>
    <w:rsid w:val="00B33B52"/>
    <w:rsid w:val="00B444DB"/>
    <w:rsid w:val="00B63101"/>
    <w:rsid w:val="00B64729"/>
    <w:rsid w:val="00B753F7"/>
    <w:rsid w:val="00B756F8"/>
    <w:rsid w:val="00B850A0"/>
    <w:rsid w:val="00B95061"/>
    <w:rsid w:val="00BA0C92"/>
    <w:rsid w:val="00BB6138"/>
    <w:rsid w:val="00BC2E3E"/>
    <w:rsid w:val="00C04B39"/>
    <w:rsid w:val="00C10742"/>
    <w:rsid w:val="00C1447B"/>
    <w:rsid w:val="00C27213"/>
    <w:rsid w:val="00C41157"/>
    <w:rsid w:val="00C413ED"/>
    <w:rsid w:val="00C47319"/>
    <w:rsid w:val="00C519D5"/>
    <w:rsid w:val="00C52AC8"/>
    <w:rsid w:val="00C57FB3"/>
    <w:rsid w:val="00C60965"/>
    <w:rsid w:val="00C813CE"/>
    <w:rsid w:val="00C829EC"/>
    <w:rsid w:val="00C8476A"/>
    <w:rsid w:val="00C85043"/>
    <w:rsid w:val="00CA2137"/>
    <w:rsid w:val="00CA7AA8"/>
    <w:rsid w:val="00CD40E4"/>
    <w:rsid w:val="00D000C6"/>
    <w:rsid w:val="00D17EE7"/>
    <w:rsid w:val="00D37E8A"/>
    <w:rsid w:val="00D62D35"/>
    <w:rsid w:val="00D63751"/>
    <w:rsid w:val="00D63A26"/>
    <w:rsid w:val="00D708AE"/>
    <w:rsid w:val="00DA39B7"/>
    <w:rsid w:val="00DC67A7"/>
    <w:rsid w:val="00DF48B1"/>
    <w:rsid w:val="00E02242"/>
    <w:rsid w:val="00E061EE"/>
    <w:rsid w:val="00E376B0"/>
    <w:rsid w:val="00E51E24"/>
    <w:rsid w:val="00E53291"/>
    <w:rsid w:val="00E62173"/>
    <w:rsid w:val="00E80253"/>
    <w:rsid w:val="00E84CEF"/>
    <w:rsid w:val="00ED3A37"/>
    <w:rsid w:val="00ED5704"/>
    <w:rsid w:val="00EE47C6"/>
    <w:rsid w:val="00EF7B11"/>
    <w:rsid w:val="00F26169"/>
    <w:rsid w:val="00F40FBF"/>
    <w:rsid w:val="00F605C5"/>
    <w:rsid w:val="00F613B2"/>
    <w:rsid w:val="00F64EAF"/>
    <w:rsid w:val="00F771FF"/>
    <w:rsid w:val="00F93B8F"/>
    <w:rsid w:val="00FB42FE"/>
    <w:rsid w:val="00FB45D2"/>
    <w:rsid w:val="00FB4D1B"/>
    <w:rsid w:val="00FC3448"/>
    <w:rsid w:val="00FC5D59"/>
    <w:rsid w:val="00FF5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F785E-F7AB-1543-858B-CD67D2FE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631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B6310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9">
    <w:name w:val="heading 9"/>
    <w:basedOn w:val="Normal"/>
    <w:next w:val="Normal"/>
    <w:link w:val="Titre9Car"/>
    <w:uiPriority w:val="9"/>
    <w:semiHidden/>
    <w:unhideWhenUsed/>
    <w:qFormat/>
    <w:rsid w:val="00B631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3101"/>
    <w:rPr>
      <w:rFonts w:asciiTheme="majorHAnsi" w:eastAsiaTheme="majorEastAsia" w:hAnsiTheme="majorHAnsi" w:cstheme="majorBidi"/>
      <w:b/>
      <w:bCs/>
      <w:color w:val="365F91" w:themeColor="accent1" w:themeShade="BF"/>
      <w:sz w:val="28"/>
      <w:szCs w:val="28"/>
      <w:lang w:eastAsia="fr-FR"/>
    </w:rPr>
  </w:style>
  <w:style w:type="character" w:customStyle="1" w:styleId="Titre4Car">
    <w:name w:val="Titre 4 Car"/>
    <w:basedOn w:val="Policepardfaut"/>
    <w:link w:val="Titre4"/>
    <w:uiPriority w:val="9"/>
    <w:semiHidden/>
    <w:rsid w:val="00B63101"/>
    <w:rPr>
      <w:rFonts w:asciiTheme="majorHAnsi" w:eastAsiaTheme="majorEastAsia" w:hAnsiTheme="majorHAnsi" w:cstheme="majorBidi"/>
      <w:b/>
      <w:bCs/>
      <w:i/>
      <w:iCs/>
      <w:color w:val="4F81BD" w:themeColor="accent1"/>
      <w:lang w:eastAsia="fr-FR"/>
    </w:rPr>
  </w:style>
  <w:style w:type="character" w:customStyle="1" w:styleId="Titre9Car">
    <w:name w:val="Titre 9 Car"/>
    <w:basedOn w:val="Policepardfaut"/>
    <w:link w:val="Titre9"/>
    <w:uiPriority w:val="9"/>
    <w:semiHidden/>
    <w:rsid w:val="00B63101"/>
    <w:rPr>
      <w:rFonts w:asciiTheme="majorHAnsi" w:eastAsiaTheme="majorEastAsia" w:hAnsiTheme="majorHAnsi" w:cstheme="majorBidi"/>
      <w:i/>
      <w:iCs/>
      <w:color w:val="404040" w:themeColor="text1" w:themeTint="BF"/>
      <w:sz w:val="20"/>
      <w:szCs w:val="20"/>
      <w:lang w:eastAsia="fr-FR"/>
    </w:rPr>
  </w:style>
  <w:style w:type="paragraph" w:styleId="Pieddepage">
    <w:name w:val="footer"/>
    <w:basedOn w:val="Normal"/>
    <w:link w:val="PieddepageCar"/>
    <w:uiPriority w:val="99"/>
    <w:unhideWhenUsed/>
    <w:rsid w:val="00B631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3101"/>
    <w:rPr>
      <w:rFonts w:eastAsiaTheme="minorEastAsia"/>
      <w:lang w:eastAsia="fr-FR"/>
    </w:rPr>
  </w:style>
  <w:style w:type="paragraph" w:styleId="Paragraphedeliste">
    <w:name w:val="List Paragraph"/>
    <w:basedOn w:val="Normal"/>
    <w:uiPriority w:val="34"/>
    <w:qFormat/>
    <w:rsid w:val="00B63101"/>
    <w:pPr>
      <w:ind w:left="720"/>
      <w:contextualSpacing/>
    </w:pPr>
  </w:style>
  <w:style w:type="character" w:styleId="Lienhypertexte">
    <w:name w:val="Hyperlink"/>
    <w:basedOn w:val="Policepardfaut"/>
    <w:uiPriority w:val="99"/>
    <w:unhideWhenUsed/>
    <w:rsid w:val="00B63101"/>
    <w:rPr>
      <w:color w:val="0000FF" w:themeColor="hyperlink"/>
      <w:u w:val="single"/>
    </w:rPr>
  </w:style>
  <w:style w:type="paragraph" w:styleId="Textedebulles">
    <w:name w:val="Balloon Text"/>
    <w:basedOn w:val="Normal"/>
    <w:link w:val="TextedebullesCar"/>
    <w:uiPriority w:val="99"/>
    <w:semiHidden/>
    <w:unhideWhenUsed/>
    <w:rsid w:val="00B631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3101"/>
    <w:rPr>
      <w:rFonts w:ascii="Tahoma" w:eastAsiaTheme="minorEastAsia" w:hAnsi="Tahoma" w:cs="Tahoma"/>
      <w:sz w:val="16"/>
      <w:szCs w:val="16"/>
      <w:lang w:eastAsia="fr-FR"/>
    </w:rPr>
  </w:style>
  <w:style w:type="paragraph" w:styleId="NormalWeb">
    <w:name w:val="Normal (Web)"/>
    <w:basedOn w:val="Normal"/>
    <w:uiPriority w:val="99"/>
    <w:unhideWhenUsed/>
    <w:rsid w:val="00323AE2"/>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A60373"/>
    <w:pPr>
      <w:spacing w:after="0" w:line="240" w:lineRule="auto"/>
    </w:pPr>
    <w:rPr>
      <w:rFonts w:eastAsiaTheme="minorHAnsi"/>
      <w:sz w:val="20"/>
      <w:szCs w:val="20"/>
      <w:lang w:val="en-US" w:eastAsia="en-US"/>
    </w:rPr>
  </w:style>
  <w:style w:type="character" w:customStyle="1" w:styleId="NotedebasdepageCar">
    <w:name w:val="Note de bas de page Car"/>
    <w:basedOn w:val="Policepardfaut"/>
    <w:link w:val="Notedebasdepage"/>
    <w:uiPriority w:val="99"/>
    <w:semiHidden/>
    <w:rsid w:val="00A60373"/>
    <w:rPr>
      <w:rFonts w:eastAsiaTheme="minorHAnsi"/>
      <w:sz w:val="20"/>
      <w:szCs w:val="20"/>
      <w:lang w:val="en-US" w:eastAsia="en-US"/>
    </w:rPr>
  </w:style>
  <w:style w:type="character" w:styleId="Appelnotedebasdep">
    <w:name w:val="footnote reference"/>
    <w:basedOn w:val="Policepardfaut"/>
    <w:uiPriority w:val="99"/>
    <w:semiHidden/>
    <w:unhideWhenUsed/>
    <w:rsid w:val="00A60373"/>
    <w:rPr>
      <w:vertAlign w:val="superscript"/>
    </w:rPr>
  </w:style>
  <w:style w:type="paragraph" w:styleId="En-tte">
    <w:name w:val="header"/>
    <w:basedOn w:val="Normal"/>
    <w:link w:val="En-tteCar"/>
    <w:uiPriority w:val="99"/>
    <w:unhideWhenUsed/>
    <w:rsid w:val="00D63751"/>
    <w:pPr>
      <w:tabs>
        <w:tab w:val="center" w:pos="4536"/>
        <w:tab w:val="right" w:pos="9072"/>
      </w:tabs>
      <w:spacing w:after="0" w:line="240" w:lineRule="auto"/>
    </w:pPr>
  </w:style>
  <w:style w:type="character" w:customStyle="1" w:styleId="En-tteCar">
    <w:name w:val="En-tête Car"/>
    <w:basedOn w:val="Policepardfaut"/>
    <w:link w:val="En-tte"/>
    <w:uiPriority w:val="99"/>
    <w:rsid w:val="00D6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Le_Lombard" TargetMode="External"/><Relationship Id="rId21" Type="http://schemas.openxmlformats.org/officeDocument/2006/relationships/hyperlink" Target="https://fr.wikipedia.org/wiki/Denis_Mukwege" TargetMode="External"/><Relationship Id="rId42" Type="http://schemas.openxmlformats.org/officeDocument/2006/relationships/hyperlink" Target="https://fr.wikipedia.org/wiki/Premi%C3%A8re_guerre_du_Congo" TargetMode="External"/><Relationship Id="rId63" Type="http://schemas.openxmlformats.org/officeDocument/2006/relationships/hyperlink" Target="https://fr.wikipedia.org/wiki/Pentec%C3%B4tisme" TargetMode="External"/><Relationship Id="rId84" Type="http://schemas.openxmlformats.org/officeDocument/2006/relationships/hyperlink" Target="https://fr.wikipedia.org/wiki/Denis_Mukwege" TargetMode="External"/><Relationship Id="rId16" Type="http://schemas.openxmlformats.org/officeDocument/2006/relationships/hyperlink" Target="https://fr.wikipedia.org/wiki/D%C3%A9fenseurs_des_droits_de_l%27homme" TargetMode="External"/><Relationship Id="rId107" Type="http://schemas.openxmlformats.org/officeDocument/2006/relationships/hyperlink" Target="https://fr.wikipedia.org/wiki/Denis_Mukwege" TargetMode="External"/><Relationship Id="rId11" Type="http://schemas.openxmlformats.org/officeDocument/2006/relationships/image" Target="media/image2.jpeg"/><Relationship Id="rId32" Type="http://schemas.openxmlformats.org/officeDocument/2006/relationships/hyperlink" Target="https://fr.wikipedia.org/wiki/Universit%C3%A9_de_Kinshasa" TargetMode="External"/><Relationship Id="rId37" Type="http://schemas.openxmlformats.org/officeDocument/2006/relationships/hyperlink" Target="https://fr.wikipedia.org/wiki/France" TargetMode="External"/><Relationship Id="rId53" Type="http://schemas.openxmlformats.org/officeDocument/2006/relationships/hyperlink" Target="https://fr.wikipedia.org/wiki/Agression_sexuelle" TargetMode="External"/><Relationship Id="rId58" Type="http://schemas.openxmlformats.org/officeDocument/2006/relationships/hyperlink" Target="https://fr.wikipedia.org/wiki/2018" TargetMode="External"/><Relationship Id="rId74" Type="http://schemas.openxmlformats.org/officeDocument/2006/relationships/hyperlink" Target="https://fr.wikipedia.org/wiki/Denis_Mukwege" TargetMode="External"/><Relationship Id="rId79" Type="http://schemas.openxmlformats.org/officeDocument/2006/relationships/hyperlink" Target="https://fr.wikipedia.org/wiki/Denis_Mukwege" TargetMode="External"/><Relationship Id="rId102" Type="http://schemas.openxmlformats.org/officeDocument/2006/relationships/hyperlink" Target="https://fr.wikipedia.org/wiki/Universit%C3%A9_du_Michigan" TargetMode="External"/><Relationship Id="rId123" Type="http://schemas.openxmlformats.org/officeDocument/2006/relationships/hyperlink" Target="https://fr.wikipedia.org/wiki/Congo,_un_m%C3%A9decin_pour_sauver_les_femmes" TargetMode="External"/><Relationship Id="rId128" Type="http://schemas.openxmlformats.org/officeDocument/2006/relationships/hyperlink" Target="https://fr.wikipedia.org/wiki/Thierry_Michel" TargetMode="External"/><Relationship Id="rId5" Type="http://schemas.openxmlformats.org/officeDocument/2006/relationships/footnotes" Target="footnotes.xml"/><Relationship Id="rId90" Type="http://schemas.openxmlformats.org/officeDocument/2006/relationships/hyperlink" Target="https://fr.wikipedia.org/wiki/Acad%C3%A9mie_royale_des_sciences_d%27outre-mer" TargetMode="External"/><Relationship Id="rId95" Type="http://schemas.openxmlformats.org/officeDocument/2006/relationships/hyperlink" Target="https://fr.wikipedia.org/wiki/Prix_Grand_T%C3%A9moin" TargetMode="External"/><Relationship Id="rId22" Type="http://schemas.openxmlformats.org/officeDocument/2006/relationships/hyperlink" Target="https://fr.wikipedia.org/wiki/Mutilation_g%C3%A9nitale" TargetMode="External"/><Relationship Id="rId27" Type="http://schemas.openxmlformats.org/officeDocument/2006/relationships/hyperlink" Target="https://fr.wikipedia.org/wiki/Pentec%C3%B4tisme" TargetMode="External"/><Relationship Id="rId43" Type="http://schemas.openxmlformats.org/officeDocument/2006/relationships/hyperlink" Target="https://fr.wikipedia.org/wiki/Infirmier" TargetMode="External"/><Relationship Id="rId48" Type="http://schemas.openxmlformats.org/officeDocument/2006/relationships/hyperlink" Target="https://fr.wikipedia.org/wiki/Bukavu" TargetMode="External"/><Relationship Id="rId64" Type="http://schemas.openxmlformats.org/officeDocument/2006/relationships/hyperlink" Target="https://fr.wikipedia.org/wiki/Bukavu" TargetMode="External"/><Relationship Id="rId69" Type="http://schemas.openxmlformats.org/officeDocument/2006/relationships/hyperlink" Target="https://fr.wikipedia.org/wiki/Denis_Mukwege" TargetMode="External"/><Relationship Id="rId113" Type="http://schemas.openxmlformats.org/officeDocument/2006/relationships/hyperlink" Target="https://fr.wikipedia.org/wiki/Fortune_(magazine)" TargetMode="External"/><Relationship Id="rId118" Type="http://schemas.openxmlformats.org/officeDocument/2006/relationships/hyperlink" Target="https://fr.wikipedia.org/wiki/Sign%C3%A9" TargetMode="External"/><Relationship Id="rId134" Type="http://schemas.openxmlformats.org/officeDocument/2006/relationships/fontTable" Target="fontTable.xml"/><Relationship Id="rId80" Type="http://schemas.openxmlformats.org/officeDocument/2006/relationships/hyperlink" Target="https://fr.wikipedia.org/wiki/Right_Livelihood_Award" TargetMode="External"/><Relationship Id="rId85" Type="http://schemas.openxmlformats.org/officeDocument/2006/relationships/hyperlink" Target="https://fr.wikipedia.org/wiki/Denis_Mukwege" TargetMode="External"/><Relationship Id="rId12" Type="http://schemas.openxmlformats.org/officeDocument/2006/relationships/hyperlink" Target="https://fr.wikipedia.org/wiki/Bukavu" TargetMode="External"/><Relationship Id="rId17" Type="http://schemas.openxmlformats.org/officeDocument/2006/relationships/hyperlink" Target="https://fr.wikipedia.org/wiki/R%C3%A9publique_d%C3%A9mocratique_du_Congo" TargetMode="External"/><Relationship Id="rId33" Type="http://schemas.openxmlformats.org/officeDocument/2006/relationships/hyperlink" Target="https://fr.wikipedia.org/wiki/Universit%C3%A9_du_Burundi" TargetMode="External"/><Relationship Id="rId38" Type="http://schemas.openxmlformats.org/officeDocument/2006/relationships/hyperlink" Target="https://fr.wikipedia.org/wiki/Denis_Mukwege" TargetMode="External"/><Relationship Id="rId59" Type="http://schemas.openxmlformats.org/officeDocument/2006/relationships/hyperlink" Target="https://fr.wikipedia.org/wiki/Prix_Nobel_de_la_paix" TargetMode="External"/><Relationship Id="rId103" Type="http://schemas.openxmlformats.org/officeDocument/2006/relationships/hyperlink" Target="https://fr.wikipedia.org/wiki/Denis_Mukwege" TargetMode="External"/><Relationship Id="rId108" Type="http://schemas.openxmlformats.org/officeDocument/2006/relationships/hyperlink" Target="https://fr.wikipedia.org/wiki/Universit%C3%A9_de_Li%C3%A8ge" TargetMode="External"/><Relationship Id="rId124" Type="http://schemas.openxmlformats.org/officeDocument/2006/relationships/hyperlink" Target="https://fr.wikipedia.org/wiki/Ang%C3%A8le_Diabang_Brener" TargetMode="External"/><Relationship Id="rId129" Type="http://schemas.openxmlformats.org/officeDocument/2006/relationships/hyperlink" Target="https://fr.wikipedia.org/wiki/Colette_Braeckman" TargetMode="External"/><Relationship Id="rId54" Type="http://schemas.openxmlformats.org/officeDocument/2006/relationships/hyperlink" Target="https://fr.wikipedia.org/wiki/Fistule" TargetMode="External"/><Relationship Id="rId70" Type="http://schemas.openxmlformats.org/officeDocument/2006/relationships/hyperlink" Target="https://fr.wikipedia.org/wiki/Denis_Mukwege" TargetMode="External"/><Relationship Id="rId75" Type="http://schemas.openxmlformats.org/officeDocument/2006/relationships/hyperlink" Target="https://fr.wikipedia.org/wiki/Denis_Mukwege" TargetMode="External"/><Relationship Id="rId91" Type="http://schemas.openxmlformats.org/officeDocument/2006/relationships/hyperlink" Target="https://fr.wikipedia.org/wiki/Denis_Mukwege" TargetMode="External"/><Relationship Id="rId96" Type="http://schemas.openxmlformats.org/officeDocument/2006/relationships/hyperlink" Target="https://fr.wikipedia.org/wiki/Prix_Nobel_de_la_pai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fr.wikipedia.org/wiki/R%C3%A9publique_d%C3%A9mocratique_du_Congo" TargetMode="External"/><Relationship Id="rId28" Type="http://schemas.openxmlformats.org/officeDocument/2006/relationships/hyperlink" Target="https://fr.wikipedia.org/wiki/Denis_Mukwege" TargetMode="External"/><Relationship Id="rId49" Type="http://schemas.openxmlformats.org/officeDocument/2006/relationships/hyperlink" Target="https://fr.wikipedia.org/wiki/Mutilations_g%C3%A9nitales" TargetMode="External"/><Relationship Id="rId114" Type="http://schemas.openxmlformats.org/officeDocument/2006/relationships/hyperlink" Target="https://fr.wikipedia.org/wiki/Denis_Mukwege" TargetMode="External"/><Relationship Id="rId119" Type="http://schemas.openxmlformats.org/officeDocument/2006/relationships/hyperlink" Target="https://fr.wikipedia.org/wiki/Denis_Mukwege" TargetMode="External"/><Relationship Id="rId44" Type="http://schemas.openxmlformats.org/officeDocument/2006/relationships/hyperlink" Target="https://fr.wikipedia.org/wiki/Nairobi" TargetMode="External"/><Relationship Id="rId60" Type="http://schemas.openxmlformats.org/officeDocument/2006/relationships/hyperlink" Target="https://fr.wikipedia.org/wiki/Nadia_Murad" TargetMode="External"/><Relationship Id="rId65" Type="http://schemas.openxmlformats.org/officeDocument/2006/relationships/hyperlink" Target="https://fr.wikipedia.org/wiki/Denis_Mukwege" TargetMode="External"/><Relationship Id="rId81" Type="http://schemas.openxmlformats.org/officeDocument/2006/relationships/hyperlink" Target="https://fr.wikipedia.org/wiki/Denis_Mukwege" TargetMode="External"/><Relationship Id="rId86" Type="http://schemas.openxmlformats.org/officeDocument/2006/relationships/hyperlink" Target="https://fr.wikipedia.org/wiki/Prix_Sakharov" TargetMode="External"/><Relationship Id="rId130" Type="http://schemas.openxmlformats.org/officeDocument/2006/relationships/hyperlink" Target="https://fr.wikipedia.org/wiki/Denis_Mukwege" TargetMode="External"/><Relationship Id="rId135" Type="http://schemas.openxmlformats.org/officeDocument/2006/relationships/theme" Target="theme/theme1.xml"/><Relationship Id="rId13" Type="http://schemas.openxmlformats.org/officeDocument/2006/relationships/hyperlink" Target="https://fr.wikipedia.org/wiki/Congo_belge" TargetMode="External"/><Relationship Id="rId18" Type="http://schemas.openxmlformats.org/officeDocument/2006/relationships/hyperlink" Target="https://commons.wikimedia.org/wiki/File:Docteur_Denis_Mukwege.jpg?uselang=fr" TargetMode="External"/><Relationship Id="rId39" Type="http://schemas.openxmlformats.org/officeDocument/2006/relationships/hyperlink" Target="https://fr.wikipedia.org/wiki/Universit%C3%A9_libre_de_Bruxelles" TargetMode="External"/><Relationship Id="rId109" Type="http://schemas.openxmlformats.org/officeDocument/2006/relationships/hyperlink" Target="https://fr.wikipedia.org/wiki/Denis_Mukwege" TargetMode="External"/><Relationship Id="rId34" Type="http://schemas.openxmlformats.org/officeDocument/2006/relationships/hyperlink" Target="https://fr.wikipedia.org/wiki/Denis_Mukwege" TargetMode="External"/><Relationship Id="rId50" Type="http://schemas.openxmlformats.org/officeDocument/2006/relationships/hyperlink" Target="https://fr.wikipedia.org/wiki/R%C3%A9publique_d%C3%A9mocratique_du_Congo" TargetMode="External"/><Relationship Id="rId55" Type="http://schemas.openxmlformats.org/officeDocument/2006/relationships/hyperlink" Target="https://fr.wikipedia.org/wiki/Denis_Mukwege" TargetMode="External"/><Relationship Id="rId76" Type="http://schemas.openxmlformats.org/officeDocument/2006/relationships/hyperlink" Target="https://fr.wikipedia.org/wiki/Prix_international_Roi_Baudouin_pour_le_d%C3%A9veloppement" TargetMode="External"/><Relationship Id="rId97" Type="http://schemas.openxmlformats.org/officeDocument/2006/relationships/hyperlink" Target="https://fr.wikipedia.org/wiki/Nadia_Murad" TargetMode="External"/><Relationship Id="rId104" Type="http://schemas.openxmlformats.org/officeDocument/2006/relationships/hyperlink" Target="https://fr.wikipedia.org/wiki/Universit%C3%A9_catholique_de_Louvain_(depuis_1968)" TargetMode="External"/><Relationship Id="rId120" Type="http://schemas.openxmlformats.org/officeDocument/2006/relationships/hyperlink" Target="https://fr.wikipedia.org/wiki/Bukavu" TargetMode="External"/><Relationship Id="rId125" Type="http://schemas.openxmlformats.org/officeDocument/2006/relationships/hyperlink" Target="https://fr.wikipedia.org/wiki/Denis_Mukwege" TargetMode="External"/><Relationship Id="rId7" Type="http://schemas.openxmlformats.org/officeDocument/2006/relationships/image" Target="media/image1.jpeg"/><Relationship Id="rId71" Type="http://schemas.openxmlformats.org/officeDocument/2006/relationships/hyperlink" Target="https://fr.wikipedia.org/wiki/Prix_des_droits_de_l%27homme_des_Nations_unies" TargetMode="External"/><Relationship Id="rId92" Type="http://schemas.openxmlformats.org/officeDocument/2006/relationships/hyperlink" Target="https://fr.wikipedia.org/wiki/Universit%C3%A9_de_Pennsylvanie" TargetMode="External"/><Relationship Id="rId2" Type="http://schemas.openxmlformats.org/officeDocument/2006/relationships/styles" Target="styles.xml"/><Relationship Id="rId29" Type="http://schemas.openxmlformats.org/officeDocument/2006/relationships/hyperlink" Target="https://fr.wikipedia.org/wiki/Ath%C3%A9n%C3%A9e_(%C3%A9cole)" TargetMode="External"/><Relationship Id="rId24" Type="http://schemas.openxmlformats.org/officeDocument/2006/relationships/hyperlink" Target="https://fr.wikipedia.org/wiki/Prix_Sakharov" TargetMode="External"/><Relationship Id="rId40" Type="http://schemas.openxmlformats.org/officeDocument/2006/relationships/hyperlink" Target="https://fr.wikipedia.org/wiki/Denis_Mukwege" TargetMode="External"/><Relationship Id="rId45" Type="http://schemas.openxmlformats.org/officeDocument/2006/relationships/hyperlink" Target="https://fr.wikipedia.org/wiki/Organisation" TargetMode="External"/><Relationship Id="rId66" Type="http://schemas.openxmlformats.org/officeDocument/2006/relationships/hyperlink" Target="https://fr.wikipedia.org/wiki/Ordre_national_de_la_L%C3%A9gion_d%27honneur" TargetMode="External"/><Relationship Id="rId87" Type="http://schemas.openxmlformats.org/officeDocument/2006/relationships/hyperlink" Target="https://fr.wikipedia.org/wiki/Denis_Mukwege" TargetMode="External"/><Relationship Id="rId110" Type="http://schemas.openxmlformats.org/officeDocument/2006/relationships/hyperlink" Target="https://fr.wikipedia.org/wiki/Denis_Mukwege" TargetMode="External"/><Relationship Id="rId115" Type="http://schemas.openxmlformats.org/officeDocument/2006/relationships/hyperlink" Target="https://fr.wikipedia.org/wiki/M%C3%A9dine_(rappeur)" TargetMode="External"/><Relationship Id="rId131" Type="http://schemas.openxmlformats.org/officeDocument/2006/relationships/hyperlink" Target="https://www.mediacongo.net/articles-actualite-6_science_env.html" TargetMode="External"/><Relationship Id="rId61" Type="http://schemas.openxmlformats.org/officeDocument/2006/relationships/hyperlink" Target="https://fr.wikipedia.org/wiki/Pasteur_(christianisme)" TargetMode="External"/><Relationship Id="rId82" Type="http://schemas.openxmlformats.org/officeDocument/2006/relationships/hyperlink" Target="https://fr.wikipedia.org/wiki/Denis_Mukwege" TargetMode="External"/><Relationship Id="rId19" Type="http://schemas.openxmlformats.org/officeDocument/2006/relationships/image" Target="media/image3.jpeg"/><Relationship Id="rId14" Type="http://schemas.openxmlformats.org/officeDocument/2006/relationships/hyperlink" Target="https://fr.wikipedia.org/wiki/Denis_Mukwege" TargetMode="External"/><Relationship Id="rId30" Type="http://schemas.openxmlformats.org/officeDocument/2006/relationships/hyperlink" Target="https://fr.wikipedia.org/wiki/Bukavu" TargetMode="External"/><Relationship Id="rId35" Type="http://schemas.openxmlformats.org/officeDocument/2006/relationships/hyperlink" Target="https://fr.wikipedia.org/wiki/Gyn%C3%A9cologie" TargetMode="External"/><Relationship Id="rId56" Type="http://schemas.openxmlformats.org/officeDocument/2006/relationships/hyperlink" Target="https://fr.wikipedia.org/wiki/Congo-Kinshasa" TargetMode="External"/><Relationship Id="rId77" Type="http://schemas.openxmlformats.org/officeDocument/2006/relationships/hyperlink" Target="https://fr.wikipedia.org/wiki/Ypres" TargetMode="External"/><Relationship Id="rId100" Type="http://schemas.openxmlformats.org/officeDocument/2006/relationships/hyperlink" Target="https://fr.wikipedia.org/wiki/Universit%C3%A9_d%27Ume%C3%A5" TargetMode="External"/><Relationship Id="rId105" Type="http://schemas.openxmlformats.org/officeDocument/2006/relationships/hyperlink" Target="https://fr.wikipedia.org/wiki/Denis_Mukwege" TargetMode="External"/><Relationship Id="rId126" Type="http://schemas.openxmlformats.org/officeDocument/2006/relationships/hyperlink" Target="https://fr.wikipedia.org/wiki/2015_au_cin%C3%A9ma" TargetMode="External"/><Relationship Id="rId8" Type="http://schemas.openxmlformats.org/officeDocument/2006/relationships/hyperlink" Target="http://www.un.org/french/ga/special/sids/agenda21/action18.htm" TargetMode="External"/><Relationship Id="rId51" Type="http://schemas.openxmlformats.org/officeDocument/2006/relationships/hyperlink" Target="https://fr.wikipedia.org/wiki/Viol" TargetMode="External"/><Relationship Id="rId72" Type="http://schemas.openxmlformats.org/officeDocument/2006/relationships/hyperlink" Target="https://fr.wikipedia.org/wiki/Denis_Mukwege" TargetMode="External"/><Relationship Id="rId93" Type="http://schemas.openxmlformats.org/officeDocument/2006/relationships/hyperlink" Target="https://fr.wikipedia.org/wiki/Denis_Mukwege" TargetMode="External"/><Relationship Id="rId98" Type="http://schemas.openxmlformats.org/officeDocument/2006/relationships/hyperlink" Target="https://fr.wikipedia.org/wiki/Denis_Mukwege" TargetMode="External"/><Relationship Id="rId121" Type="http://schemas.openxmlformats.org/officeDocument/2006/relationships/hyperlink" Target="https://fr.wikipedia.org/wiki/Documentaire" TargetMode="External"/><Relationship Id="rId3" Type="http://schemas.openxmlformats.org/officeDocument/2006/relationships/settings" Target="settings.xml"/><Relationship Id="rId25" Type="http://schemas.openxmlformats.org/officeDocument/2006/relationships/hyperlink" Target="https://fr.wikipedia.org/wiki/Prix_Nobel_de_la_paix" TargetMode="External"/><Relationship Id="rId46" Type="http://schemas.openxmlformats.org/officeDocument/2006/relationships/hyperlink" Target="https://fr.wikipedia.org/wiki/Su%C3%A9dois" TargetMode="External"/><Relationship Id="rId67" Type="http://schemas.openxmlformats.org/officeDocument/2006/relationships/hyperlink" Target="https://fr.wikipedia.org/wiki/Denis_Mukwege" TargetMode="External"/><Relationship Id="rId116" Type="http://schemas.openxmlformats.org/officeDocument/2006/relationships/hyperlink" Target="https://fr.wikipedia.org/wiki/Prose_%C3%89lite" TargetMode="External"/><Relationship Id="rId20" Type="http://schemas.openxmlformats.org/officeDocument/2006/relationships/hyperlink" Target="https://fr.wikipedia.org/wiki/Denis_Mukwege" TargetMode="External"/><Relationship Id="rId41" Type="http://schemas.openxmlformats.org/officeDocument/2006/relationships/hyperlink" Target="https://fr.wikipedia.org/wiki/R%C3%A9publique_d%C3%A9mocratique_du_Congo" TargetMode="External"/><Relationship Id="rId62" Type="http://schemas.openxmlformats.org/officeDocument/2006/relationships/hyperlink" Target="https://fr.wikipedia.org/wiki/%C3%89vang%C3%A9lisme" TargetMode="External"/><Relationship Id="rId83" Type="http://schemas.openxmlformats.org/officeDocument/2006/relationships/hyperlink" Target="https://fr.wikipedia.org/wiki/Italie" TargetMode="External"/><Relationship Id="rId88" Type="http://schemas.openxmlformats.org/officeDocument/2006/relationships/hyperlink" Target="https://fr.wikipedia.org/wiki/Parlement_europ%C3%A9en" TargetMode="External"/><Relationship Id="rId111" Type="http://schemas.openxmlformats.org/officeDocument/2006/relationships/hyperlink" Target="https://fr.wikipedia.org/wiki/%C3%89cole_des_hautes_%C3%A9tudes_en_sant%C3%A9_publique" TargetMode="External"/><Relationship Id="rId132" Type="http://schemas.openxmlformats.org/officeDocument/2006/relationships/image" Target="media/image4.jpeg"/><Relationship Id="rId15" Type="http://schemas.openxmlformats.org/officeDocument/2006/relationships/hyperlink" Target="https://fr.wikipedia.org/wiki/Gyn%C3%A9cologie" TargetMode="External"/><Relationship Id="rId36" Type="http://schemas.openxmlformats.org/officeDocument/2006/relationships/hyperlink" Target="https://fr.wikipedia.org/wiki/Universit%C3%A9_d%27Angers" TargetMode="External"/><Relationship Id="rId57" Type="http://schemas.openxmlformats.org/officeDocument/2006/relationships/hyperlink" Target="https://fr.wikipedia.org/wiki/Denis_Mukwege" TargetMode="External"/><Relationship Id="rId106" Type="http://schemas.openxmlformats.org/officeDocument/2006/relationships/hyperlink" Target="https://fr.wikipedia.org/wiki/Universit%C3%A9_d%27Angers" TargetMode="External"/><Relationship Id="rId127" Type="http://schemas.openxmlformats.org/officeDocument/2006/relationships/hyperlink" Target="https://fr.wikipedia.org/wiki/L%27Homme_qui_r%C3%A9pare_les_femmes_:_La_Col%C3%A8re_d%27Hippocrate" TargetMode="External"/><Relationship Id="rId10" Type="http://schemas.openxmlformats.org/officeDocument/2006/relationships/hyperlink" Target="https://undocs.org/fr/A/RES/47/193" TargetMode="External"/><Relationship Id="rId31" Type="http://schemas.openxmlformats.org/officeDocument/2006/relationships/hyperlink" Target="https://fr.wikipedia.org/wiki/Biochimie" TargetMode="External"/><Relationship Id="rId52" Type="http://schemas.openxmlformats.org/officeDocument/2006/relationships/hyperlink" Target="https://fr.wikipedia.org/wiki/Femme" TargetMode="External"/><Relationship Id="rId73" Type="http://schemas.openxmlformats.org/officeDocument/2006/relationships/hyperlink" Target="https://fr.wikipedia.org/wiki/Fondation_Clinton" TargetMode="External"/><Relationship Id="rId78" Type="http://schemas.openxmlformats.org/officeDocument/2006/relationships/hyperlink" Target="https://fr.wikipedia.org/wiki/Fondation_Chirac" TargetMode="External"/><Relationship Id="rId94" Type="http://schemas.openxmlformats.org/officeDocument/2006/relationships/hyperlink" Target="https://fr.wikipedia.org/wiki/Willem-Alexander" TargetMode="External"/><Relationship Id="rId99" Type="http://schemas.openxmlformats.org/officeDocument/2006/relationships/hyperlink" Target="https://fr.wikipedia.org/wiki/Doctorat_honoris_causa" TargetMode="External"/><Relationship Id="rId101" Type="http://schemas.openxmlformats.org/officeDocument/2006/relationships/hyperlink" Target="https://fr.wikipedia.org/wiki/Su%C3%A8de" TargetMode="External"/><Relationship Id="rId122" Type="http://schemas.openxmlformats.org/officeDocument/2006/relationships/hyperlink" Target="https://fr.wikipedia.org/wiki/2014_au_cin%C3%A9ma" TargetMode="External"/><Relationship Id="rId4" Type="http://schemas.openxmlformats.org/officeDocument/2006/relationships/webSettings" Target="webSettings.xml"/><Relationship Id="rId9" Type="http://schemas.openxmlformats.org/officeDocument/2006/relationships/hyperlink" Target="http://www.un.org/french/ga/special/sids/agenda21/" TargetMode="External"/><Relationship Id="rId26" Type="http://schemas.openxmlformats.org/officeDocument/2006/relationships/hyperlink" Target="https://fr.wikipedia.org/wiki/Pasteur_protestant" TargetMode="External"/><Relationship Id="rId47" Type="http://schemas.openxmlformats.org/officeDocument/2006/relationships/hyperlink" Target="https://fr.wikipedia.org/wiki/H%C3%B4pital_Panzi" TargetMode="External"/><Relationship Id="rId68" Type="http://schemas.openxmlformats.org/officeDocument/2006/relationships/hyperlink" Target="https://fr.wikipedia.org/wiki/Prix_Olof_Palme" TargetMode="External"/><Relationship Id="rId89" Type="http://schemas.openxmlformats.org/officeDocument/2006/relationships/hyperlink" Target="https://fr.wikipedia.org/wiki/Denis_Mukwege" TargetMode="External"/><Relationship Id="rId112" Type="http://schemas.openxmlformats.org/officeDocument/2006/relationships/hyperlink" Target="https://fr.wikipedia.org/wiki/Denis_Mukwege" TargetMode="External"/><Relationship Id="rId133"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6749</Words>
  <Characters>37123</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Utilisateur Microsoft Office</cp:lastModifiedBy>
  <cp:revision>2</cp:revision>
  <cp:lastPrinted>2018-01-10T08:07:00Z</cp:lastPrinted>
  <dcterms:created xsi:type="dcterms:W3CDTF">2019-05-02T10:14:00Z</dcterms:created>
  <dcterms:modified xsi:type="dcterms:W3CDTF">2019-05-02T10:14:00Z</dcterms:modified>
</cp:coreProperties>
</file>